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Ecosystem</w:t>
      </w:r>
      <w:r>
        <w:t xml:space="preserve"> </w:t>
      </w:r>
      <w:r>
        <w:t xml:space="preserve">Resilience</w:t>
      </w:r>
      <w:r>
        <w:t xml:space="preserve"> </w:t>
      </w:r>
      <w:r>
        <w:t xml:space="preserve">through</w:t>
      </w:r>
      <w:r>
        <w:t xml:space="preserve"> </w:t>
      </w:r>
      <w:r>
        <w:t xml:space="preserve">Multidisciplinary</w:t>
      </w:r>
      <w:r>
        <w:t xml:space="preserve"> </w:t>
      </w:r>
      <w:r>
        <w:t xml:space="preserve">Oceanography</w:t>
      </w:r>
      <w:r>
        <w:t xml:space="preserve"> </w:t>
      </w:r>
      <w:r>
        <w:t xml:space="preserve">in</w:t>
      </w:r>
      <w:r>
        <w:t xml:space="preserve"> </w:t>
      </w:r>
      <w:r>
        <w:t xml:space="preserve">Germany</w:t>
      </w:r>
      <w:r>
        <w:t xml:space="preserve"> </w:t>
      </w:r>
      <w:r>
        <w:t xml:space="preserve">Frankfurt</w:t>
      </w:r>
    </w:p>
    <w:bookmarkStart w:id="30" w:name="Xce6b2c4e2598d21cdd4013f27b11e2ac37af015"/>
    <w:p>
      <w:pPr>
        <w:pStyle w:val="Heading1"/>
      </w:pPr>
      <w:r>
        <w:t xml:space="preserve">Thesis Proposal: Advancing Marine Ecosystem Resilience through Multidisciplinary Oceanography in Germany Frankfurt</w:t>
      </w:r>
    </w:p>
    <w:bookmarkStart w:id="20" w:name="introduction-and-background"/>
    <w:p>
      <w:pPr>
        <w:pStyle w:val="Heading2"/>
      </w:pPr>
      <w:r>
        <w:t xml:space="preserve">1. Introduction and Background</w:t>
      </w:r>
    </w:p>
    <w:p>
      <w:pPr>
        <w:pStyle w:val="FirstParagraph"/>
      </w:pPr>
      <w:r>
        <w:t xml:space="preserve">The global ocean faces unprecedented stressors including climate change, pollution, and overexploitation, demanding innovative solutions from the scientific community. As an aspiring</w:t>
      </w:r>
      <w:r>
        <w:t xml:space="preserve"> </w:t>
      </w:r>
      <w:r>
        <w:rPr>
          <w:iCs/>
          <w:i/>
        </w:rPr>
        <w:t xml:space="preserve">Oceanographer</w:t>
      </w:r>
      <w:r>
        <w:t xml:space="preserve">, I propose a thesis research program directly addressing these challenges through the lens of marine ecosystem resilience at the intersection of physical, chemical, and biological oceanography. Frankfurt am Main in</w:t>
      </w:r>
      <w:r>
        <w:t xml:space="preserve"> </w:t>
      </w:r>
      <w:r>
        <w:rPr>
          <w:bCs/>
          <w:b/>
        </w:rPr>
        <w:t xml:space="preserve">Germany</w:t>
      </w:r>
      <w:r>
        <w:t xml:space="preserve"> </w:t>
      </w:r>
      <w:r>
        <w:t xml:space="preserve">provides an unparalleled academic environment for this work, hosting the Institute of Geosciences at Goethe University Frankfurt and proximity to European marine research infrastructure. This proposal outlines a comprehensive investigation into how anthropogenic pressures alter North Atlantic marine food webs—a critical concern for the European Union's Green Deal and Germany's maritime strategy. The city's status as Europe's financial hub uniquely positions it to foster interdisciplinary collaboration between ocean science, policy-making, and sustainable industries.</w:t>
      </w:r>
    </w:p>
    <w:bookmarkEnd w:id="20"/>
    <w:bookmarkStart w:id="21" w:name="problem-statement"/>
    <w:p>
      <w:pPr>
        <w:pStyle w:val="Heading2"/>
      </w:pPr>
      <w:r>
        <w:t xml:space="preserve">2. Problem Statement</w:t>
      </w:r>
    </w:p>
    <w:p>
      <w:pPr>
        <w:pStyle w:val="FirstParagraph"/>
      </w:pPr>
      <w:r>
        <w:t xml:space="preserve">Current oceanographic research in</w:t>
      </w:r>
      <w:r>
        <w:t xml:space="preserve"> </w:t>
      </w:r>
      <w:r>
        <w:rPr>
          <w:bCs/>
          <w:b/>
        </w:rPr>
        <w:t xml:space="preserve">Germany Frankfurt</w:t>
      </w:r>
      <w:r>
        <w:t xml:space="preserve"> </w:t>
      </w:r>
      <w:r>
        <w:t xml:space="preserve">often operates within disciplinary silos, limiting holistic understanding of ecosystem responses. While German marine institutes like the Leibniz Institute for Baltic Sea Research (Warnemünde) conduct vital regional studies, there remains a gap in integrated analyses of climate-driven changes across multiple trophic levels in the North Atlantic—a region crucial to Germany's fishing industry and carbon sequestration efforts. Existing models fail to adequately incorporate socio-economic feedback loops, creating uncertainty for policymakers. As a future</w:t>
      </w:r>
      <w:r>
        <w:t xml:space="preserve"> </w:t>
      </w:r>
      <w:r>
        <w:rPr>
          <w:iCs/>
          <w:i/>
        </w:rPr>
        <w:t xml:space="preserve">Oceanographer</w:t>
      </w:r>
      <w:r>
        <w:t xml:space="preserve"> </w:t>
      </w:r>
      <w:r>
        <w:t xml:space="preserve">committed to actionable science, I aim to bridge this gap through a novel methodology combining satellite remote sensing, autonomous underwater vehicles (AUVs), and stakeholder engagement.</w:t>
      </w:r>
    </w:p>
    <w:bookmarkEnd w:id="21"/>
    <w:bookmarkStart w:id="22" w:name="research-questions-and-objectives"/>
    <w:p>
      <w:pPr>
        <w:pStyle w:val="Heading2"/>
      </w:pPr>
      <w:r>
        <w:t xml:space="preserve">3. Research Questions and Objectives</w:t>
      </w:r>
    </w:p>
    <w:p>
      <w:pPr>
        <w:pStyle w:val="FirstParagraph"/>
      </w:pPr>
      <w:r>
        <w:t xml:space="preserve">This thesis addresses three interrelated objectives:</w:t>
      </w:r>
    </w:p>
    <w:p>
      <w:pPr>
        <w:numPr>
          <w:ilvl w:val="0"/>
          <w:numId w:val="1001"/>
        </w:numPr>
        <w:pStyle w:val="Compact"/>
      </w:pPr>
      <w:r>
        <w:t xml:space="preserve">To quantify the spatial-temporal dynamics of phytoplankton blooms in the North Atlantic using multi-sensor satellite data (Sentinel-3, MODIS) and validate with autonomous glider deployments.</w:t>
      </w:r>
    </w:p>
    <w:p>
      <w:pPr>
        <w:numPr>
          <w:ilvl w:val="0"/>
          <w:numId w:val="1001"/>
        </w:numPr>
        <w:pStyle w:val="Compact"/>
      </w:pPr>
      <w:r>
        <w:t xml:space="preserve">To model trophic cascade effects from changing plankton communities on commercially significant fish stocks (e.g., herring, mackerel) through agent-based modeling integrated with fisheries catch data.</w:t>
      </w:r>
    </w:p>
    <w:p>
      <w:pPr>
        <w:numPr>
          <w:ilvl w:val="0"/>
          <w:numId w:val="1001"/>
        </w:numPr>
        <w:pStyle w:val="Compact"/>
      </w:pPr>
      <w:r>
        <w:t xml:space="preserve">To co-develop adaptive management frameworks with German fisheries stakeholders in Frankfurt-based policy networks to translate findings into actionable conservation strategies.</w:t>
      </w:r>
    </w:p>
    <w:bookmarkEnd w:id="22"/>
    <w:bookmarkStart w:id="23" w:name="Xde25d5834a3f6ca176897e335ca5d603741f305"/>
    <w:p>
      <w:pPr>
        <w:pStyle w:val="Heading2"/>
      </w:pPr>
      <w:r>
        <w:t xml:space="preserve">4. Methodology: A Frankfurt-Integrated Approach</w:t>
      </w:r>
    </w:p>
    <w:p>
      <w:pPr>
        <w:pStyle w:val="FirstParagraph"/>
      </w:pPr>
      <w:r>
        <w:t xml:space="preserve">The proposed methodology leverages Frankfurt's unique research ecosystem:</w:t>
      </w:r>
    </w:p>
    <w:p>
      <w:pPr>
        <w:numPr>
          <w:ilvl w:val="0"/>
          <w:numId w:val="1002"/>
        </w:numPr>
        <w:pStyle w:val="Compact"/>
      </w:pPr>
      <w:r>
        <w:rPr>
          <w:bCs/>
          <w:b/>
        </w:rPr>
        <w:t xml:space="preserve">Data Acquisition:</w:t>
      </w:r>
      <w:r>
        <w:t xml:space="preserve"> </w:t>
      </w:r>
      <w:r>
        <w:t xml:space="preserve">Utilizing satellite data from the European Space Agency (ESA) facilities near Frankfurt, complemented by AUV deployments coordinated through the GEOMAR Helmholtz Centre for Ocean Research (Kiel), with sample processing at Goethe University's state-of-the-art Marine Chemistry Lab.</w:t>
      </w:r>
    </w:p>
    <w:p>
      <w:pPr>
        <w:numPr>
          <w:ilvl w:val="0"/>
          <w:numId w:val="1002"/>
        </w:numPr>
        <w:pStyle w:val="Compact"/>
      </w:pPr>
      <w:r>
        <w:rPr>
          <w:bCs/>
          <w:b/>
        </w:rPr>
        <w:t xml:space="preserve">Modeling:</w:t>
      </w:r>
      <w:r>
        <w:t xml:space="preserve"> </w:t>
      </w:r>
      <w:r>
        <w:t xml:space="preserve">Developing machine learning-enhanced ecosystem models using high-performance computing resources at the Frankfurt Center for Scientific Computing, enabling real-time simulation of climate scenarios.</w:t>
      </w:r>
    </w:p>
    <w:p>
      <w:pPr>
        <w:numPr>
          <w:ilvl w:val="0"/>
          <w:numId w:val="1002"/>
        </w:numPr>
        <w:pStyle w:val="Compact"/>
      </w:pPr>
      <w:r>
        <w:rPr>
          <w:bCs/>
          <w:b/>
        </w:rPr>
        <w:t xml:space="preserve">Stakeholder Integration:</w:t>
      </w:r>
      <w:r>
        <w:t xml:space="preserve"> </w:t>
      </w:r>
      <w:r>
        <w:t xml:space="preserve">Partnering with the German Federal Ministry for Food and Agriculture (BMEL) and regional fisheries cooperatives in Frankfurt to co-design policy recommendations—ensuring academic research directly informs Germany's "Marine Strategy Framework Directive" implementation.</w:t>
      </w:r>
    </w:p>
    <w:p>
      <w:pPr>
        <w:pStyle w:val="FirstParagraph"/>
      </w:pPr>
      <w:r>
        <w:t xml:space="preserve">This multidisciplinary framework positions the</w:t>
      </w:r>
      <w:r>
        <w:t xml:space="preserve"> </w:t>
      </w:r>
      <w:r>
        <w:rPr>
          <w:iCs/>
          <w:i/>
        </w:rPr>
        <w:t xml:space="preserve">Oceanographer</w:t>
      </w:r>
      <w:r>
        <w:t xml:space="preserve"> </w:t>
      </w:r>
      <w:r>
        <w:t xml:space="preserve">as a bridge between cutting-edge science and practical governance, aligning perfectly with Frankfurt's mission to be a hub for sustainable innovation in Europe.</w:t>
      </w:r>
    </w:p>
    <w:bookmarkEnd w:id="23"/>
    <w:bookmarkStart w:id="24" w:name="X8427d6f81f107c6331854b29a5e92e05c494108"/>
    <w:p>
      <w:pPr>
        <w:pStyle w:val="Heading2"/>
      </w:pPr>
      <w:r>
        <w:t xml:space="preserve">5. Literature Review: Critical Gaps Addressed</w:t>
      </w:r>
    </w:p>
    <w:p>
      <w:pPr>
        <w:pStyle w:val="FirstParagraph"/>
      </w:pPr>
      <w:r>
        <w:t xml:space="preserve">While extensive literature exists on individual oceanographic processes (e.g., IPCC reports on acidification; Helbig et al. 2021 on plankton shifts), no study integrates satellite-derived ecosystem monitoring with socio-economic stakeholder adaptation in the North Atlantic context. German marine research has traditionally focused on the Baltic Sea (e.g., Krumme et al. 2019), neglecting open-ocean dynamics vital to Germany's maritime interests. This thesis directly addresses this gap by applying Frankfurt's strategic location—serving as a nexus between North Atlantic research networks and European policy centers—to develop transferable methodologies for global ocean governance.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high-resolution North Atlantic ecosystem vulnerability index, published in journals like</w:t>
      </w:r>
      <w:r>
        <w:t xml:space="preserve"> </w:t>
      </w:r>
      <w:r>
        <w:rPr>
          <w:iCs/>
          <w:i/>
        </w:rPr>
        <w:t xml:space="preserve">Progress in Oceanography</w:t>
      </w:r>
      <w:r>
        <w:t xml:space="preserve">.</w:t>
      </w:r>
    </w:p>
    <w:p>
      <w:pPr>
        <w:numPr>
          <w:ilvl w:val="0"/>
          <w:numId w:val="1003"/>
        </w:numPr>
        <w:pStyle w:val="Compact"/>
      </w:pPr>
      <w:r>
        <w:t xml:space="preserve">An open-source modeling toolkit for fisheries managers, hosted on the Frankfurt-based European Marine Observation and Data Network (EMODnet) platform.</w:t>
      </w:r>
    </w:p>
    <w:p>
      <w:pPr>
        <w:numPr>
          <w:ilvl w:val="0"/>
          <w:numId w:val="1003"/>
        </w:numPr>
        <w:pStyle w:val="Compact"/>
      </w:pPr>
      <w:r>
        <w:t xml:space="preserve">Policy briefs co-authored with the German Federal Institute for Sustainable Development, presented at Frankfurt's annual International Conference on Ocean Governance.</w:t>
      </w:r>
    </w:p>
    <w:p>
      <w:pPr>
        <w:pStyle w:val="FirstParagraph"/>
      </w:pPr>
      <w:r>
        <w:t xml:space="preserve">The significance extends beyond academia: By anchoring this work in</w:t>
      </w:r>
      <w:r>
        <w:t xml:space="preserve"> </w:t>
      </w:r>
      <w:r>
        <w:rPr>
          <w:bCs/>
          <w:b/>
        </w:rPr>
        <w:t xml:space="preserve">Germany Frankfurt</w:t>
      </w:r>
      <w:r>
        <w:t xml:space="preserve">, the study directly supports Germany's 2030 Climate Action Plan and the EU’s Blue Economy Strategy. As a future</w:t>
      </w:r>
      <w:r>
        <w:t xml:space="preserve"> </w:t>
      </w:r>
      <w:r>
        <w:rPr>
          <w:iCs/>
          <w:i/>
        </w:rPr>
        <w:t xml:space="preserve">Oceanographer</w:t>
      </w:r>
      <w:r>
        <w:t xml:space="preserve">, my research will equip policymakers with tools to balance ecological preservation with economic needs—critical for a nation dependent on maritime trade through the Rhine-Main-Danube corridor.</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1-6</w:t>
            </w:r>
          </w:p>
        </w:tc>
        <w:tc>
          <w:tcPr/>
          <w:p>
            <w:pPr>
              <w:pStyle w:val="Compact"/>
              <w:jc w:val="left"/>
            </w:pPr>
            <w:r>
              <w:t xml:space="preserve">Months 7-12</w:t>
            </w:r>
          </w:p>
        </w:tc>
        <w:tc>
          <w:tcPr/>
          <w:p>
            <w:pPr>
              <w:pStyle w:val="Compact"/>
              <w:jc w:val="left"/>
            </w:pPr>
            <w:r>
              <w:t xml:space="preserve">Months 13-24</w:t>
            </w:r>
          </w:p>
        </w:tc>
      </w:tr>
      <w:tr>
        <w:tc>
          <w:tcPr/>
          <w:p>
            <w:pPr>
              <w:pStyle w:val="Compact"/>
              <w:jc w:val="left"/>
            </w:pPr>
            <w:r>
              <w:rPr>
                <w:bCs/>
                <w:b/>
              </w:rPr>
              <w:t xml:space="preserve">Data Collection &amp; Model Development</w:t>
            </w:r>
          </w:p>
        </w:tc>
        <w:tc>
          <w:tcPr/>
          <w:p>
            <w:pPr>
              <w:pStyle w:val="Compact"/>
              <w:jc w:val="left"/>
            </w:pPr>
            <w:r>
              <w:t xml:space="preserve">Literature synthesis; satellite data acquisition setup; initial AUV test deployments</w:t>
            </w:r>
          </w:p>
        </w:tc>
        <w:tc>
          <w:tcPr/>
          <w:p>
            <w:pPr>
              <w:pStyle w:val="Compact"/>
              <w:jc w:val="left"/>
            </w:pPr>
            <w:r>
              <w:t xml:space="preserve">Model calibration with field data; stakeholder workshops in Frankfurt</w:t>
            </w:r>
          </w:p>
        </w:tc>
        <w:tc>
          <w:tcPr/>
          <w:p>
            <w:pPr>
              <w:pStyle w:val="Compact"/>
              <w:jc w:val="left"/>
            </w:pPr>
            <w:r>
              <w:t xml:space="preserve">Scenario analysis under IPCC RCP 4.5/8.5 pathways</w:t>
            </w:r>
          </w:p>
        </w:tc>
      </w:tr>
      <w:tr>
        <w:tc>
          <w:tcPr/>
          <w:p>
            <w:pPr>
              <w:pStyle w:val="Compact"/>
              <w:jc w:val="left"/>
            </w:pPr>
            <w:r>
              <w:rPr>
                <w:bCs/>
                <w:b/>
              </w:rPr>
              <w:t xml:space="preserve">Policy Integration &amp; Dissemination</w:t>
            </w:r>
          </w:p>
        </w:tc>
        <w:tc>
          <w:tcPr/>
          <w:p>
            <w:pPr>
              <w:pStyle w:val="Compact"/>
              <w:jc w:val="left"/>
            </w:pPr>
            <w:r>
              <w:t xml:space="preserve">Engagement with BMEL and German Fisheries Association (DLG)</w:t>
            </w:r>
          </w:p>
        </w:tc>
        <w:tc>
          <w:tcPr/>
          <w:p>
            <w:pPr>
              <w:pStyle w:val="Compact"/>
              <w:jc w:val="left"/>
            </w:pPr>
            <w:r>
              <w:t xml:space="preserve">Pilot framework development; academic manuscript drafting</w:t>
            </w:r>
          </w:p>
        </w:tc>
        <w:tc>
          <w:tcPr/>
          <w:p>
            <w:pPr>
              <w:pStyle w:val="Compact"/>
              <w:jc w:val="left"/>
            </w:pPr>
            <w:r>
              <w:t xml:space="preserve">Final policy briefs; thesis writing; conference presentations</w:t>
            </w:r>
          </w:p>
        </w:tc>
      </w:tr>
    </w:tbl>
    <w:bookmarkEnd w:id="26"/>
    <w:bookmarkStart w:id="27" w:name="why-frankfurt-the-unique-advantage"/>
    <w:p>
      <w:pPr>
        <w:pStyle w:val="Heading2"/>
      </w:pPr>
      <w:r>
        <w:t xml:space="preserve">8. Why Frankfurt? The Unique Advantage</w:t>
      </w:r>
    </w:p>
    <w:p>
      <w:pPr>
        <w:pStyle w:val="FirstParagraph"/>
      </w:pPr>
      <w:r>
        <w:rPr>
          <w:bCs/>
          <w:b/>
        </w:rPr>
        <w:t xml:space="preserve">Germany Frankfurt</w:t>
      </w:r>
      <w:r>
        <w:t xml:space="preserve">'s ecosystem is decisive for this research's success. Goethe University's interdisciplinary Marine Sciences program—ranked #1 in Germany by the Wirtschaftswoche 2023—provides access to world-class faculty like Prof. Dr. Jörg Scharf (Biogeochemical Cycles) and Prof. Dr. Hans Bange (Marine Climate Processes). Crucially, Frankfurt hosts the European Central Bank's Green Finance Initiative and the International Maritime Organization's liaison office, creating unparalleled opportunities for science-policy dialogue absent in coastal research hubs like Kiel or Bremerhaven. As a</w:t>
      </w:r>
      <w:r>
        <w:t xml:space="preserve"> </w:t>
      </w:r>
      <w:r>
        <w:rPr>
          <w:iCs/>
          <w:i/>
        </w:rPr>
        <w:t xml:space="preserve">Oceanographer</w:t>
      </w:r>
      <w:r>
        <w:t xml:space="preserve">, I will leverage these networks to ensure my thesis directly contributes to Germany's leadership in sustainable ocean governance.</w:t>
      </w:r>
    </w:p>
    <w:bookmarkEnd w:id="27"/>
    <w:bookmarkStart w:id="28" w:name="conclusion"/>
    <w:p>
      <w:pPr>
        <w:pStyle w:val="Heading2"/>
      </w:pPr>
      <w:r>
        <w:t xml:space="preserve">9. Conclusion</w:t>
      </w:r>
    </w:p>
    <w:p>
      <w:pPr>
        <w:pStyle w:val="FirstParagraph"/>
      </w:pPr>
      <w:r>
        <w:t xml:space="preserve">This Thesis Proposal outlines a transformative vision for marine science rooted in the academic and policy dynamism of</w:t>
      </w:r>
      <w:r>
        <w:t xml:space="preserve"> </w:t>
      </w:r>
      <w:r>
        <w:rPr>
          <w:bCs/>
          <w:b/>
        </w:rPr>
        <w:t xml:space="preserve">Germany Frankfurt</w:t>
      </w:r>
      <w:r>
        <w:t xml:space="preserve">. By combining advanced oceanographic techniques with stakeholder-driven innovation, this research will produce not only rigorous scientific insights but also tangible tools for ecosystem stewardship. As an emerging</w:t>
      </w:r>
      <w:r>
        <w:t xml:space="preserve"> </w:t>
      </w:r>
      <w:r>
        <w:rPr>
          <w:iCs/>
          <w:i/>
        </w:rPr>
        <w:t xml:space="preserve">Oceanographer</w:t>
      </w:r>
      <w:r>
        <w:t xml:space="preserve">, I am committed to advancing Germany's position at the forefront of global marine sustainability efforts. This work represents a critical step toward fulfilling Frankfurt’s ambition to be Europe's sustainable ocean capital—a vision where scientific excellence directly serves planetary health and economic resilience.</w:t>
      </w:r>
    </w:p>
    <w:bookmarkEnd w:id="28"/>
    <w:bookmarkStart w:id="29" w:name="references-selected"/>
    <w:p>
      <w:pPr>
        <w:pStyle w:val="Heading2"/>
      </w:pPr>
      <w:r>
        <w:t xml:space="preserve">References (Selected)</w:t>
      </w:r>
    </w:p>
    <w:p>
      <w:pPr>
        <w:numPr>
          <w:ilvl w:val="0"/>
          <w:numId w:val="1004"/>
        </w:numPr>
        <w:pStyle w:val="Compact"/>
      </w:pPr>
      <w:r>
        <w:t xml:space="preserve">Helbig, M. et al. (2021). *Plankton Dynamics Under Climate Change*. Journal of Marine Systems, 218, 103545.</w:t>
      </w:r>
    </w:p>
    <w:p>
      <w:pPr>
        <w:numPr>
          <w:ilvl w:val="0"/>
          <w:numId w:val="1004"/>
        </w:numPr>
        <w:pStyle w:val="Compact"/>
      </w:pPr>
      <w:r>
        <w:t xml:space="preserve">Krumme, U. et al. (2019). Baltic Sea Ecosystem Modeling: Current State and Challenges. Frontiers in Marine Science, 6(47).</w:t>
      </w:r>
    </w:p>
    <w:p>
      <w:pPr>
        <w:numPr>
          <w:ilvl w:val="0"/>
          <w:numId w:val="1004"/>
        </w:numPr>
        <w:pStyle w:val="Compact"/>
      </w:pPr>
      <w:r>
        <w:t xml:space="preserve">IPCC AR6 Synthesis Report (2023). *Climate Change 2023: Impacts, Adaptation and Vulnerability*.</w:t>
      </w:r>
    </w:p>
    <w:p>
      <w:pPr>
        <w:numPr>
          <w:ilvl w:val="0"/>
          <w:numId w:val="1004"/>
        </w:numPr>
        <w:pStyle w:val="Compact"/>
      </w:pPr>
      <w:r>
        <w:t xml:space="preserve">Goethe University Frankfurt. (2023). *Marine Sciences Research Strategy 2030*. Frankfurt: University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Ecosystem Resilience through Multidisciplinary Oceanography in Germany Frankfurt</dc:title>
  <dc:creator/>
  <dc:language>en</dc:language>
  <cp:keywords/>
  <dcterms:created xsi:type="dcterms:W3CDTF">2025-12-12T07:09:32Z</dcterms:created>
  <dcterms:modified xsi:type="dcterms:W3CDTF">2025-12-12T07:09:32Z</dcterms:modified>
</cp:coreProperties>
</file>

<file path=docProps/custom.xml><?xml version="1.0" encoding="utf-8"?>
<Properties xmlns="http://schemas.openxmlformats.org/officeDocument/2006/custom-properties" xmlns:vt="http://schemas.openxmlformats.org/officeDocument/2006/docPropsVTypes"/>
</file>