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Resilience</w:t>
      </w:r>
      <w:r>
        <w:t xml:space="preserve"> </w:t>
      </w:r>
      <w:r>
        <w:t xml:space="preserve">Through</w:t>
      </w:r>
      <w:r>
        <w:t xml:space="preserve"> </w:t>
      </w:r>
      <w:r>
        <w:t xml:space="preserve">Oceanographic</w:t>
      </w:r>
      <w:r>
        <w:t xml:space="preserve"> </w:t>
      </w:r>
      <w:r>
        <w:t xml:space="preserve">Research</w:t>
      </w:r>
      <w:r>
        <w:t xml:space="preserve"> </w:t>
      </w:r>
      <w:r>
        <w:t xml:space="preserve">at</w:t>
      </w:r>
      <w:r>
        <w:t xml:space="preserve"> </w:t>
      </w:r>
      <w:r>
        <w:t xml:space="preserve">Osaka,</w:t>
      </w:r>
      <w:r>
        <w:t xml:space="preserve"> </w:t>
      </w:r>
      <w:r>
        <w:t xml:space="preserve">Japan</w:t>
      </w:r>
    </w:p>
    <w:bookmarkStart w:id="29" w:name="Xa8327a2b9c58647a708f5e2d3621a063099f2c9"/>
    <w:p>
      <w:pPr>
        <w:pStyle w:val="Heading1"/>
      </w:pPr>
      <w:r>
        <w:t xml:space="preserve">Thesis Proposal: Advancing Marine Resilience Through Oceanographic Research at Osaka, Japan</w:t>
      </w:r>
    </w:p>
    <w:bookmarkStart w:id="20" w:name="abstract"/>
    <w:p>
      <w:pPr>
        <w:pStyle w:val="Heading2"/>
      </w:pPr>
      <w:r>
        <w:t xml:space="preserve">Abstract</w:t>
      </w:r>
    </w:p>
    <w:p>
      <w:pPr>
        <w:pStyle w:val="FirstParagraph"/>
      </w:pPr>
      <w:r>
        <w:t xml:space="preserve">This Thesis Proposal outlines a comprehensive research project designed to address critical gaps in understanding urbanized marine ecosystems, with a specific focus on the Seto Inland Sea and Osaka Bay in Japan. As an aspiring Oceanographer, this study leverages Osaka's unique geographical and ecological position as one of Japan's largest industrial and commercial hubs directly interfacing with the ocean. The research will investigate how anthropogenic stressors—particularly nutrient runoff, microplastic accumulation, and temperature variability—affect biodiversity, water quality, and coastal resilience within Osaka’s marine environment. This Thesis Proposal is grounded in the urgent need for localized oceanographic data to inform sustainable management strategies for Japan's vital coastal zones. The findings are anticipated to contribute significantly to global marine science while offering actionable insights for Osaka’s municipal environmental policies.</w:t>
      </w:r>
    </w:p>
    <w:bookmarkEnd w:id="20"/>
    <w:bookmarkStart w:id="21" w:name="introduction-and-problem-statement"/>
    <w:p>
      <w:pPr>
        <w:pStyle w:val="Heading2"/>
      </w:pPr>
      <w:r>
        <w:t xml:space="preserve">1. Introduction and Problem Statement</w:t>
      </w:r>
    </w:p>
    <w:p>
      <w:pPr>
        <w:pStyle w:val="FirstParagraph"/>
      </w:pPr>
      <w:r>
        <w:t xml:space="preserve">Japan, a nation deeply intertwined with the ocean, faces mounting challenges in marine ecosystem health due to rapid urbanization and industrial activity. Osaka City, as a leading economic center with over 2.7 million residents and the Kansai region’s primary port complex (including Osaka Port and Kobe Harbor), exemplifies these pressures. Despite its strategic importance, Osaka Bay remains understudied compared to Japan’s more remote or internationally renowned marine areas like the Oyashio Current or Okinawa coral reefs. This gap represents a critical deficiency for an Oceanographer operating within Japan’s most densely populated coastal metropolis. The lack of high-resolution, long-term oceanographic data specific to Osaka Bay impedes effective environmental governance, fisheries management, and climate adaptation planning for the city that sustains nearly 10% of Japan’s population through its maritime trade and food systems.</w:t>
      </w:r>
    </w:p>
    <w:bookmarkEnd w:id="21"/>
    <w:bookmarkStart w:id="22" w:name="X4a413559c351f39fdea0b481208202c59c5a4e3"/>
    <w:p>
      <w:pPr>
        <w:pStyle w:val="Heading2"/>
      </w:pPr>
      <w:r>
        <w:t xml:space="preserve">2. Literature Review: Gaps in Osaka-Specific Oceanography</w:t>
      </w:r>
    </w:p>
    <w:p>
      <w:pPr>
        <w:pStyle w:val="FirstParagraph"/>
      </w:pPr>
      <w:r>
        <w:t xml:space="preserve">Existing literature on Japanese marine environments predominantly focuses on remote oceanic zones, deep-sea processes, or isolated coastal ecosystems (e.g., the Ryukyu Islands). Studies addressing urbanized seas like Osaka Bay are scarce and often limited to single-parameter analyses (e.g., water temperature surveys without ecological integration). For instance, research by Tanaka et al. (2020) documented sediment pollutants but overlooked dynamic biological responses. Crucially, no current body of work synthesizes multi-disciplinary oceanographic data—physical, chemical, and biological—to assess the cumulative impact of Osaka’s unique urban footprint on marine resilience. This Thesis Proposal directly addresses this void by positioning the Oceanographer within Osaka as a pivotal role to collect integrated data across these domains, specifically for Japan's metropolitan coastline.</w:t>
      </w:r>
    </w:p>
    <w:bookmarkEnd w:id="22"/>
    <w:bookmarkStart w:id="23" w:name="research-objectives"/>
    <w:p>
      <w:pPr>
        <w:pStyle w:val="Heading2"/>
      </w:pPr>
      <w:r>
        <w:t xml:space="preserve">3. Research Objectives</w:t>
      </w:r>
    </w:p>
    <w:p>
      <w:pPr>
        <w:pStyle w:val="FirstParagraph"/>
      </w:pPr>
      <w:r>
        <w:t xml:space="preserve">The primary aim of this research is to establish a foundational oceanographic dataset for Osaka Bay. Specific objectives include: (1) Quantifying seasonal and spatial variations in nutrient loads (nitrogen, phosphorus), microplastic density, and dissolved oxygen levels across key sites within Osaka Bay; (2) Assessing the correlation between these variables and biodiversity metrics (e.g., plankton communities, benthic invertebrates); (3) Modeling future scenarios of climate change impacts on coastal water quality using local data to refine Japan’s national marine adaptation frameworks. This work will be conducted under the direct mentorship of Osaka University’s Ocean Research Institute, ensuring seamless integration with Japan’s premier oceanographic research network.</w:t>
      </w:r>
    </w:p>
    <w:bookmarkEnd w:id="23"/>
    <w:bookmarkStart w:id="24" w:name="Xd38be8f5638b8742e4e014aafcfc2f161b050b1"/>
    <w:p>
      <w:pPr>
        <w:pStyle w:val="Heading2"/>
      </w:pPr>
      <w:r>
        <w:t xml:space="preserve">4. Methodology: An Oceanographer's Approach in Osaka</w:t>
      </w:r>
    </w:p>
    <w:p>
      <w:pPr>
        <w:pStyle w:val="FirstParagraph"/>
      </w:pPr>
      <w:r>
        <w:t xml:space="preserve">This Thesis Proposal adopts a mixed-methods approach tailored to Osaka’s urban-marine context. Fieldwork will utilize the R/V *Kaiyo Maru*, a research vessel based at Kansai Port, enabling monthly sampling across five strategically selected sites: (1) Near Namba Harbor (high urban runoff), (2) Kobe Strait mouth (transition zone), (3) Osaka Bay center, (4) Maizuru Coastline, and (5) A remote reference site in the Seto Inland Sea. Sampling will include water column profiling for temperature/salinity, sediment core analysis for pollutants, plankton tows, and drone-based aerial surveys of coastal erosion. Data collection will align with JAMSTEC’s (Japan Agency for Marine-Earth Science and Technology) open-access protocols, ensuring global interoperability while prioritizing Osaka-specific relevance. Statistical analysis will employ multivariate models to disentangle anthropogenic versus climatic influences—critical for an Oceanographer tasked with providing evidence-based solutions for Japan's coastal cities.</w:t>
      </w:r>
    </w:p>
    <w:bookmarkEnd w:id="24"/>
    <w:bookmarkStart w:id="25" w:name="significance-why-osaka-matters"/>
    <w:p>
      <w:pPr>
        <w:pStyle w:val="Heading2"/>
      </w:pPr>
      <w:r>
        <w:t xml:space="preserve">5. Significance: Why Osaka Matters</w:t>
      </w:r>
    </w:p>
    <w:p>
      <w:pPr>
        <w:pStyle w:val="FirstParagraph"/>
      </w:pPr>
      <w:r>
        <w:t xml:space="preserve">The significance of this research is threefold. First, it fills a critical data void for Osaka City’s Environmental Planning Office, which lacks granular oceanographic insights to regulate port activities or mitigate algal blooms threatening local fisheries—key to Japan’s food security. Second, the project directly supports Japan’s National Ocean Policy 2030 and UN Sustainable Development Goal 14 (Life Below Water), demonstrating Osaka’s commitment as a "blue city." Third, as an Oceanographer working in this pivotal Japanese metropolis, the findings will position Osaka not merely as a recipient of marine science but as an innovator in urban ocean management. This Thesis Proposal thus elevates Osaka from a case study to a model for coastal resilience globally.</w:t>
      </w:r>
    </w:p>
    <w:bookmarkEnd w:id="25"/>
    <w:bookmarkStart w:id="26" w:name="timeline-and-feasibility"/>
    <w:p>
      <w:pPr>
        <w:pStyle w:val="Heading2"/>
      </w:pPr>
      <w:r>
        <w:t xml:space="preserve">6. Timeline and Feasibility</w:t>
      </w:r>
    </w:p>
    <w:p>
      <w:pPr>
        <w:pStyle w:val="FirstParagraph"/>
      </w:pPr>
      <w:r>
        <w:t xml:space="preserve">Conducted over 24 months, the project begins with literature synthesis and site selection (Months 1-3), followed by intensive fieldwork phases (Months 4-18) leveraging Osaka’s marine infrastructure. Data analysis will occur in Months 19-22, culminating in a final thesis defense at Osaka University in Month 24. Collaborations with the Osaka Marine Park Association and Kansai Industrial Research Center ensure resource access and community engagement—enhancing feasibility while reinforcing the local relevance central to this Thesis Proposal.</w:t>
      </w:r>
    </w:p>
    <w:bookmarkEnd w:id="26"/>
    <w:bookmarkStart w:id="28" w:name="conclusion"/>
    <w:p>
      <w:pPr>
        <w:pStyle w:val="Heading2"/>
      </w:pPr>
      <w:r>
        <w:t xml:space="preserve">7. Conclusion</w:t>
      </w:r>
    </w:p>
    <w:p>
      <w:pPr>
        <w:pStyle w:val="FirstParagraph"/>
      </w:pPr>
      <w:r>
        <w:t xml:space="preserve">This Thesis Proposal presents a vital opportunity for an Oceanographer to conduct transformative research in one of the world’s most significant yet understudied urban marine environments: Osaka, Japan. By centering Osaka Bay as the primary study area, this project transcends generic oceanographic inquiry to deliver actionable science for a city where 30% of Japan’s seafood supply originates from its waters. The integration of cutting-edge methodology with Osaka’s unique ecological and socioeconomic context promises not only academic rigor but tangible benefits for Japan’s coastal communities. As an Oceanographer committed to applying marine science for real-world impact, this work will contribute essential knowledge to safeguard Osaka’s oceanic heritage while advancing global understanding of human-ocean coexistence in the 21st century.</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Resilience Through Oceanographic Research at Osaka, Japan</dc:title>
  <dc:creator/>
  <cp:keywords/>
  <dcterms:created xsi:type="dcterms:W3CDTF">2026-07-17T15:56:56Z</dcterms:created>
  <dcterms:modified xsi:type="dcterms:W3CDTF">2026-07-17T15:56:56Z</dcterms:modified>
</cp:coreProperties>
</file>

<file path=docProps/custom.xml><?xml version="1.0" encoding="utf-8"?>
<Properties xmlns="http://schemas.openxmlformats.org/officeDocument/2006/custom-properties" xmlns:vt="http://schemas.openxmlformats.org/officeDocument/2006/docPropsVTypes"/>
</file>