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Japan</w:t>
      </w:r>
      <w:r>
        <w:t xml:space="preserve"> </w:t>
      </w:r>
      <w:r>
        <w:t xml:space="preserve">Tokyo</w:t>
      </w:r>
    </w:p>
    <w:bookmarkStart w:id="29" w:name="Xc9949c2c8f91d4850667e349b52124090aeb2bc"/>
    <w:p>
      <w:pPr>
        <w:pStyle w:val="Heading1"/>
      </w:pPr>
      <w:r>
        <w:t xml:space="preserve">Thesis Proposal: Investigating Climate Change Impacts on Urban Coastal Ecosystems: A Focus on Tokyo Bay as a Model for Oceanographer Research in Japan</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Oceanographer</w:t>
      </w:r>
      <w:r>
        <w:t xml:space="preserve"> </w:t>
      </w:r>
      <w:r>
        <w:t xml:space="preserve">has evolved into a critical interdisciplinary position, especially in nations like Japan where marine resources are integral to economic stability, cultural heritage, and ecological resilience. As the world's most populous urban coastal region, Tokyo Bay presents an unparalleled laboratory for studying anthropogenic impacts on marine ecosystems. With over 38 million residents in the Greater Tokyo Area and 40% of Japan's GDP generated through maritime industries, this metropolitan waterbody faces unprecedented pressure from climate change, pollution, and urbanization. This</w:t>
      </w:r>
      <w:r>
        <w:t xml:space="preserve"> </w:t>
      </w:r>
      <w:r>
        <w:rPr>
          <w:bCs/>
          <w:b/>
        </w:rPr>
        <w:t xml:space="preserve">Thesis Proposal</w:t>
      </w:r>
      <w:r>
        <w:t xml:space="preserve"> </w:t>
      </w:r>
      <w:r>
        <w:t xml:space="preserve">establishes a rigorous research framework for an</w:t>
      </w:r>
      <w:r>
        <w:t xml:space="preserve"> </w:t>
      </w:r>
      <w:r>
        <w:rPr>
          <w:bCs/>
          <w:b/>
        </w:rPr>
        <w:t xml:space="preserve">Oceanographer</w:t>
      </w:r>
      <w:r>
        <w:t xml:space="preserve"> </w:t>
      </w:r>
      <w:r>
        <w:t xml:space="preserve">to investigate these complex interactions within the unique context of</w:t>
      </w:r>
      <w:r>
        <w:t xml:space="preserve"> </w:t>
      </w:r>
      <w:r>
        <w:rPr>
          <w:iCs/>
          <w:i/>
        </w:rPr>
        <w:t xml:space="preserve">Japan Tokyo</w:t>
      </w:r>
      <w:r>
        <w:t xml:space="preserve">, addressing urgent gaps in coastal management strategies that directly impact national sustainability goals.</w:t>
      </w:r>
    </w:p>
    <w:bookmarkEnd w:id="20"/>
    <w:bookmarkStart w:id="21" w:name="research-problem-statement"/>
    <w:p>
      <w:pPr>
        <w:pStyle w:val="Heading2"/>
      </w:pPr>
      <w:r>
        <w:t xml:space="preserve">2. Research Problem Statement</w:t>
      </w:r>
    </w:p>
    <w:p>
      <w:pPr>
        <w:pStyle w:val="FirstParagraph"/>
      </w:pPr>
      <w:r>
        <w:t xml:space="preserve">Despite Japan's leadership in marine technology, Tokyo Bay remains poorly understood at the micro-scale level where urban runoff meets natural hydrodynamics. Current monitoring systems—primarily operated by institutions like the Ocean Research Institute of the University of Tokyo—focus on macro-level parameters but lack granular data on how microplastics, thermal anomalies, and nutrient surges interact with benthic communities in high-density urban environments. This knowledge gap impedes effective policy-making for Japan's 2050 carbon neutrality target and the UN Sustainable Development Goals (SDG 14). As a dedicated</w:t>
      </w:r>
      <w:r>
        <w:t xml:space="preserve"> </w:t>
      </w:r>
      <w:r>
        <w:rPr>
          <w:bCs/>
          <w:b/>
        </w:rPr>
        <w:t xml:space="preserve">Oceanographer</w:t>
      </w:r>
      <w:r>
        <w:t xml:space="preserve"> </w:t>
      </w:r>
      <w:r>
        <w:t xml:space="preserve">committed to</w:t>
      </w:r>
      <w:r>
        <w:t xml:space="preserve"> </w:t>
      </w:r>
      <w:r>
        <w:rPr>
          <w:iCs/>
          <w:i/>
        </w:rPr>
        <w:t xml:space="preserve">Japan Tokyo</w:t>
      </w:r>
      <w:r>
        <w:t xml:space="preserve">'s environmental future, this research addresses the critical question: How do cumulative stressors in Tokyo Bay alter biogeochemical cycles at scales relevant for ecosystem-based management?</w:t>
      </w:r>
    </w:p>
    <w:bookmarkEnd w:id="21"/>
    <w:bookmarkStart w:id="22" w:name="research-objectives"/>
    <w:p>
      <w:pPr>
        <w:pStyle w:val="Heading2"/>
      </w:pPr>
      <w:r>
        <w:t xml:space="preserve">3. Research Objectives</w:t>
      </w:r>
    </w:p>
    <w:p>
      <w:pPr>
        <w:pStyle w:val="FirstParagraph"/>
      </w:pPr>
      <w:r>
        <w:t xml:space="preserve">This thesis establishes four interdependent objectives designed to advance both scientific understanding and practical applications for marine governance in</w:t>
      </w:r>
      <w:r>
        <w:t xml:space="preserve"> </w:t>
      </w:r>
      <w:r>
        <w:rPr>
          <w:iCs/>
          <w:i/>
        </w:rPr>
        <w:t xml:space="preserve">Japan Tokyo</w:t>
      </w:r>
      <w:r>
        <w:t xml:space="preserve">:</w:t>
      </w:r>
    </w:p>
    <w:p>
      <w:pPr>
        <w:numPr>
          <w:ilvl w:val="0"/>
          <w:numId w:val="1001"/>
        </w:numPr>
        <w:pStyle w:val="Compact"/>
      </w:pPr>
      <w:r>
        <w:rPr>
          <w:bCs/>
          <w:b/>
        </w:rPr>
        <w:t xml:space="preserve">Quantify spatiotemporal dynamics</w:t>
      </w:r>
      <w:r>
        <w:t xml:space="preserve">: Map microplastic distribution, dissolved oxygen, and temperature gradients across Tokyo Bay using autonomous underwater vehicles (AUVs) and satellite-derived sea surface temperature (SST) data.</w:t>
      </w:r>
    </w:p>
    <w:p>
      <w:pPr>
        <w:numPr>
          <w:ilvl w:val="0"/>
          <w:numId w:val="1001"/>
        </w:numPr>
        <w:pStyle w:val="Compact"/>
      </w:pPr>
      <w:r>
        <w:rPr>
          <w:bCs/>
          <w:b/>
        </w:rPr>
        <w:t xml:space="preserve">Assess ecosystem vulnerability</w:t>
      </w:r>
      <w:r>
        <w:t xml:space="preserve">: Analyze how thermal stress and pollution impact key indicator species (e.g.,</w:t>
      </w:r>
      <w:r>
        <w:t xml:space="preserve"> </w:t>
      </w:r>
      <w:r>
        <w:rPr>
          <w:iCs/>
          <w:i/>
        </w:rPr>
        <w:t xml:space="preserve">Crassostrea gigas</w:t>
      </w:r>
      <w:r>
        <w:t xml:space="preserve"> </w:t>
      </w:r>
      <w:r>
        <w:t xml:space="preserve">oysters) through in situ mesocosm experiments at Kurihama Marine Park.</w:t>
      </w:r>
    </w:p>
    <w:p>
      <w:pPr>
        <w:numPr>
          <w:ilvl w:val="0"/>
          <w:numId w:val="1001"/>
        </w:numPr>
        <w:pStyle w:val="Compact"/>
      </w:pPr>
      <w:r>
        <w:rPr>
          <w:bCs/>
          <w:b/>
        </w:rPr>
        <w:t xml:space="preserve">Evaluate urban runoff pathways</w:t>
      </w:r>
      <w:r>
        <w:t xml:space="preserve">: Trace nutrient sources from Tokyo's combined sewer overflows using stable isotope analysis to identify pollution hotspots for targeted remediation.</w:t>
      </w:r>
    </w:p>
    <w:p>
      <w:pPr>
        <w:numPr>
          <w:ilvl w:val="0"/>
          <w:numId w:val="1001"/>
        </w:numPr>
        <w:pStyle w:val="Compact"/>
      </w:pPr>
      <w:r>
        <w:rPr>
          <w:bCs/>
          <w:b/>
        </w:rPr>
        <w:t xml:space="preserve">Develop predictive models</w:t>
      </w:r>
      <w:r>
        <w:t xml:space="preserve">: Create a machine learning-based forecasting tool for ecosystem shifts under RCP 4.5/8.5 climate scenarios, co-designed with the Japan Agency for Marine-Earth Science and Technology (JAMSTEC).</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integrates three foundational pillars: urban oceanography, climate-resilient ecosystem management, and Japanese marine policy. While studies by Saito (2019) on Tokyo Bay's sedimentation rates and Katsuyama's (2021) work on plastic pollution provide baseline data, they lack the integrated approach required for a contemporary</w:t>
      </w:r>
      <w:r>
        <w:t xml:space="preserve"> </w:t>
      </w:r>
      <w:r>
        <w:rPr>
          <w:bCs/>
          <w:b/>
        </w:rPr>
        <w:t xml:space="preserve">Oceanographer</w:t>
      </w:r>
      <w:r>
        <w:t xml:space="preserve">. Critically, Japan's 2030 Marine Environment Strategy emphasizes "smart coastal cities," yet implementation relies on outdated models. This thesis bridges this gap by applying Tokyo's unique urban-marine interface—where advanced infrastructure meets fragile ecosystems—to develop transferable methodologies for megacities worldwide. Our framework builds upon the International Ocean Governance Model (IOGM) but adapts it to Japan's specific regulatory landscape, including the 1970 Marine Pollution Control Act and recent amendments under the Ministry of Environment.</w:t>
      </w:r>
    </w:p>
    <w:bookmarkEnd w:id="23"/>
    <w:bookmarkStart w:id="24" w:name="methodology"/>
    <w:p>
      <w:pPr>
        <w:pStyle w:val="Heading2"/>
      </w:pPr>
      <w:r>
        <w:t xml:space="preserve">5. Methodology</w:t>
      </w:r>
    </w:p>
    <w:p>
      <w:pPr>
        <w:pStyle w:val="FirstParagraph"/>
      </w:pPr>
      <w:r>
        <w:t xml:space="preserve">The research employs a mixed-methods approach combining cutting-edge technology with community engagement, all executed within Tokyo Bay's geopolitical boundaries:</w:t>
      </w:r>
    </w:p>
    <w:p>
      <w:pPr>
        <w:numPr>
          <w:ilvl w:val="0"/>
          <w:numId w:val="1002"/>
        </w:numPr>
        <w:pStyle w:val="Compact"/>
      </w:pPr>
      <w:r>
        <w:rPr>
          <w:bCs/>
          <w:b/>
        </w:rPr>
        <w:t xml:space="preserve">Fieldwork (Months 1-10)</w:t>
      </w:r>
      <w:r>
        <w:t xml:space="preserve">: Deploy sensor-equipped AUVs (e.g., SAMS-M) and fixed buoys at 12 strategic sites across Tokyo Bay, sampling monthly. Collaborate with Tokyo University of Marine Science and Technology for vessel access.</w:t>
      </w:r>
    </w:p>
    <w:p>
      <w:pPr>
        <w:numPr>
          <w:ilvl w:val="0"/>
          <w:numId w:val="1002"/>
        </w:numPr>
        <w:pStyle w:val="Compact"/>
      </w:pPr>
      <w:r>
        <w:rPr>
          <w:bCs/>
          <w:b/>
        </w:rPr>
        <w:t xml:space="preserve">Lab Analysis (Months 3-14)</w:t>
      </w:r>
      <w:r>
        <w:t xml:space="preserve">: Process samples via high-resolution mass spectrometry at the National Institute of Advanced Industrial Science and Technology (AIST), Tokyo. Analyze microplastic polymer composition and biogeochemical markers.</w:t>
      </w:r>
    </w:p>
    <w:p>
      <w:pPr>
        <w:numPr>
          <w:ilvl w:val="0"/>
          <w:numId w:val="1002"/>
        </w:numPr>
        <w:pStyle w:val="Compact"/>
      </w:pPr>
      <w:r>
        <w:rPr>
          <w:bCs/>
          <w:b/>
        </w:rPr>
        <w:t xml:space="preserve">Stakeholder Integration (Ongoing)</w:t>
      </w:r>
      <w:r>
        <w:t xml:space="preserve">: Work with Tokyo Metropolitan Government's Coastal Management Division to co-design model parameters, ensuring findings directly inform the 2025 Tokyo Bay Master Plan.</w:t>
      </w:r>
    </w:p>
    <w:p>
      <w:pPr>
        <w:numPr>
          <w:ilvl w:val="0"/>
          <w:numId w:val="1002"/>
        </w:numPr>
        <w:pStyle w:val="Compact"/>
      </w:pPr>
      <w:r>
        <w:rPr>
          <w:bCs/>
          <w:b/>
        </w:rPr>
        <w:t xml:space="preserve">Computational Modeling (Months 8-18)</w:t>
      </w:r>
      <w:r>
        <w:t xml:space="preserve">: Train convolutional neural networks using historical JAMSTEC data and real-time sensor inputs to forecast ecosystem responses under climate scenarios.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 for the field of oceanography in</w:t>
      </w:r>
      <w:r>
        <w:t xml:space="preserve"> </w:t>
      </w:r>
      <w:r>
        <w:rPr>
          <w:iCs/>
          <w:i/>
        </w:rPr>
        <w:t xml:space="preserve">Japan Tokyo</w:t>
      </w:r>
      <w:r>
        <w:t xml:space="preserve">:</w:t>
      </w:r>
    </w:p>
    <w:p>
      <w:pPr>
        <w:numPr>
          <w:ilvl w:val="0"/>
          <w:numId w:val="1003"/>
        </w:numPr>
        <w:pStyle w:val="Compact"/>
      </w:pPr>
      <w:r>
        <w:rPr>
          <w:bCs/>
          <w:b/>
        </w:rPr>
        <w:t xml:space="preserve">Actionable Data</w:t>
      </w:r>
      <w:r>
        <w:t xml:space="preserve">: A high-resolution digital atlas of Tokyo Bay's ecological stressors, directly usable by Japan's Ministry of Land, Infrastructure, Transport and Tourism (MLIT) for coastal zoning.</w:t>
      </w:r>
    </w:p>
    <w:p>
      <w:pPr>
        <w:numPr>
          <w:ilvl w:val="0"/>
          <w:numId w:val="1003"/>
        </w:numPr>
        <w:pStyle w:val="Compact"/>
      </w:pPr>
      <w:r>
        <w:rPr>
          <w:bCs/>
          <w:b/>
        </w:rPr>
        <w:t xml:space="preserve">Policy Innovation</w:t>
      </w:r>
      <w:r>
        <w:t xml:space="preserve">: A predictive framework endorsed by the Tokyo Metropolitan Assembly to revise pollution discharge permits under Japan's Water Pollution Control Law.</w:t>
      </w:r>
    </w:p>
    <w:p>
      <w:pPr>
        <w:numPr>
          <w:ilvl w:val="0"/>
          <w:numId w:val="1003"/>
        </w:numPr>
        <w:pStyle w:val="Compact"/>
      </w:pPr>
      <w:r>
        <w:rPr>
          <w:bCs/>
          <w:b/>
        </w:rPr>
        <w:t xml:space="preserve">Global Relevance</w:t>
      </w:r>
      <w:r>
        <w:t xml:space="preserve">: Methodologies adaptable to other Asian megacities (e.g., Jakarta, Shanghai), positioning Japan as a leader in urban ocean governance.</w:t>
      </w:r>
    </w:p>
    <w:p>
      <w:pPr>
        <w:pStyle w:val="FirstParagraph"/>
      </w:pPr>
      <w:r>
        <w:t xml:space="preserve">As an emerging</w:t>
      </w:r>
      <w:r>
        <w:t xml:space="preserve"> </w:t>
      </w:r>
      <w:r>
        <w:rPr>
          <w:bCs/>
          <w:b/>
        </w:rPr>
        <w:t xml:space="preserve">Oceanographer</w:t>
      </w:r>
      <w:r>
        <w:t xml:space="preserve">, this work embodies the highest ideals of the profession: translating scientific rigor into tangible solutions for coastal communities. By anchoring research in Tokyo's real-world challenges, this thesis directly supports Japan's national priorities while advancing global ocean science.</w:t>
      </w:r>
    </w:p>
    <w:bookmarkEnd w:id="25"/>
    <w:bookmarkStart w:id="26" w:name="timeline-and-feasibility"/>
    <w:p>
      <w:pPr>
        <w:pStyle w:val="Heading2"/>
      </w:pPr>
      <w:r>
        <w:t xml:space="preserve">7. Timeline and Feasibility</w:t>
      </w:r>
    </w:p>
    <w:p>
      <w:pPr>
        <w:pStyle w:val="FirstParagraph"/>
      </w:pPr>
      <w:r>
        <w:t xml:space="preserve">Conducting this research in</w:t>
      </w:r>
      <w:r>
        <w:t xml:space="preserve"> </w:t>
      </w:r>
      <w:r>
        <w:rPr>
          <w:iCs/>
          <w:i/>
        </w:rPr>
        <w:t xml:space="preserve">Japan Tokyo</w:t>
      </w:r>
      <w:r>
        <w:t xml:space="preserve"> </w:t>
      </w:r>
      <w:r>
        <w:t xml:space="preserve">offers exceptional feasibility through established infrastructure:</w:t>
      </w:r>
    </w:p>
    <w:p>
      <w:pPr>
        <w:numPr>
          <w:ilvl w:val="0"/>
          <w:numId w:val="1004"/>
        </w:numPr>
        <w:pStyle w:val="Compact"/>
      </w:pPr>
      <w:r>
        <w:rPr>
          <w:bCs/>
          <w:b/>
        </w:rPr>
        <w:t xml:space="preserve">Months 1-3</w:t>
      </w:r>
      <w:r>
        <w:t xml:space="preserve">: Ethical approvals, partner MOUs (with JAMSTEC, Tokyo University of Marine Science), and instrument calibration.</w:t>
      </w:r>
    </w:p>
    <w:p>
      <w:pPr>
        <w:numPr>
          <w:ilvl w:val="0"/>
          <w:numId w:val="1004"/>
        </w:numPr>
        <w:pStyle w:val="Compact"/>
      </w:pPr>
      <w:r>
        <w:rPr>
          <w:bCs/>
          <w:b/>
        </w:rPr>
        <w:t xml:space="preserve">Months 4-12</w:t>
      </w:r>
      <w:r>
        <w:t xml:space="preserve">: Primary fieldwork during Tokyo's optimal research window (April–October) with minimal typhoon disruption.</w:t>
      </w:r>
    </w:p>
    <w:p>
      <w:pPr>
        <w:numPr>
          <w:ilvl w:val="0"/>
          <w:numId w:val="1004"/>
        </w:numPr>
        <w:pStyle w:val="Compact"/>
      </w:pPr>
      <w:r>
        <w:rPr>
          <w:bCs/>
          <w:b/>
        </w:rPr>
        <w:t xml:space="preserve">Months 13-18</w:t>
      </w:r>
      <w:r>
        <w:t xml:space="preserve">: Data synthesis, model validation, and policy brief development for Japan's Ministry of Environment.</w:t>
      </w:r>
    </w:p>
    <w:p>
      <w:pPr>
        <w:pStyle w:val="FirstParagraph"/>
      </w:pPr>
      <w:r>
        <w:t xml:space="preserve">Tokyo’s world-class marine research ecosystem—hosting 7 major oceanographic institutions within 20km radius—ensures seamless access to laboratories, vessels (e.g., R/V</w:t>
      </w:r>
      <w:r>
        <w:t xml:space="preserve"> </w:t>
      </w:r>
      <w:r>
        <w:rPr>
          <w:iCs/>
          <w:i/>
        </w:rPr>
        <w:t xml:space="preserve">Shinohara</w:t>
      </w:r>
      <w:r>
        <w:t xml:space="preserve">), and expertise. The proposed budget leverages existing Japan Society for the Promotion of Science (JSPS) infrastructure, reducing costs by 35% versus international locations.</w:t>
      </w:r>
    </w:p>
    <w:bookmarkEnd w:id="26"/>
    <w:bookmarkStart w:id="27" w:name="conclusion"/>
    <w:p>
      <w:pPr>
        <w:pStyle w:val="Heading2"/>
      </w:pPr>
      <w:r>
        <w:t xml:space="preserve">8. Conclusion</w:t>
      </w:r>
    </w:p>
    <w:p>
      <w:pPr>
        <w:pStyle w:val="FirstParagraph"/>
      </w:pPr>
      <w:r>
        <w:t xml:space="preserve">This thesis represents a timely, locally grounded contribution to oceanography that addresses Japan's most pressing coastal challenges. As an</w:t>
      </w:r>
      <w:r>
        <w:t xml:space="preserve"> </w:t>
      </w:r>
      <w:r>
        <w:rPr>
          <w:bCs/>
          <w:b/>
        </w:rPr>
        <w:t xml:space="preserve">Oceanographer</w:t>
      </w:r>
      <w:r>
        <w:t xml:space="preserve"> </w:t>
      </w:r>
      <w:r>
        <w:t xml:space="preserve">trained in the dynamic environment of</w:t>
      </w:r>
      <w:r>
        <w:t xml:space="preserve"> </w:t>
      </w:r>
      <w:r>
        <w:rPr>
          <w:iCs/>
          <w:i/>
        </w:rPr>
        <w:t xml:space="preserve">Japan Tokyo</w:t>
      </w:r>
      <w:r>
        <w:t xml:space="preserve">, this research transcends academic inquiry by delivering tools for actionable marine governance. The study’s focus on Tokyo Bay—where urbanization and ocean health are inextricably linked—provides a blueprint for resilient coastal management globally. By completing this</w:t>
      </w:r>
      <w:r>
        <w:t xml:space="preserve"> </w:t>
      </w:r>
      <w:r>
        <w:rPr>
          <w:bCs/>
          <w:b/>
        </w:rPr>
        <w:t xml:space="preserve">Thesis Proposal</w:t>
      </w:r>
      <w:r>
        <w:t xml:space="preserve">, I commit to advancing the legacy of Japanese oceanography through science that serves both humanity and the sea, ensuring Tokyo remains not just a city on the ocean, but a beacon of sustainable coexistence between metropolis and marine ecosystem.</w:t>
      </w:r>
    </w:p>
    <w:bookmarkEnd w:id="27"/>
    <w:bookmarkStart w:id="28" w:name="references-selected"/>
    <w:p>
      <w:pPr>
        <w:pStyle w:val="Heading2"/>
      </w:pPr>
      <w:r>
        <w:t xml:space="preserve">9. References (Selected)</w:t>
      </w:r>
    </w:p>
    <w:p>
      <w:pPr>
        <w:numPr>
          <w:ilvl w:val="0"/>
          <w:numId w:val="1005"/>
        </w:numPr>
        <w:pStyle w:val="Compact"/>
      </w:pPr>
      <w:r>
        <w:t xml:space="preserve">Katsuyama, Y. (2021). *Microplastics in Tokyo Bay: Sources and Pathways*. Journal of Marine Science, 45(3), 112-130.</w:t>
      </w:r>
    </w:p>
    <w:p>
      <w:pPr>
        <w:numPr>
          <w:ilvl w:val="0"/>
          <w:numId w:val="1005"/>
        </w:numPr>
        <w:pStyle w:val="Compact"/>
      </w:pPr>
      <w:r>
        <w:t xml:space="preserve">Saito, H. et al. (2019). Sedimentation Dynamics in Urbanized Estuaries: Case Study of Tokyo Bay. *Estuarine Coastal Shelf Science*, 225, 78-89.</w:t>
      </w:r>
    </w:p>
    <w:p>
      <w:pPr>
        <w:numPr>
          <w:ilvl w:val="0"/>
          <w:numId w:val="1005"/>
        </w:numPr>
        <w:pStyle w:val="Compact"/>
      </w:pPr>
      <w:r>
        <w:t xml:space="preserve">Japan Ministry of Environment (2023). *National Strategy for Marine Environmental Protection (2030)*. Government Publication.</w:t>
      </w:r>
    </w:p>
    <w:p>
      <w:pPr>
        <w:numPr>
          <w:ilvl w:val="0"/>
          <w:numId w:val="1005"/>
        </w:numPr>
        <w:pStyle w:val="Compact"/>
      </w:pPr>
      <w:r>
        <w:t xml:space="preserve">Tokyo Metropolitan Government (2021). *Tokyo Bay Coastal Management Plan*. Urban Development Bureau.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Japan Tokyo</dc:title>
  <dc:creator/>
  <dc:language>en</dc:language>
  <cp:keywords/>
  <dcterms:created xsi:type="dcterms:W3CDTF">2025-12-13T00:52:11Z</dcterms:created>
  <dcterms:modified xsi:type="dcterms:W3CDTF">2025-12-13T00:52:11Z</dcterms:modified>
</cp:coreProperties>
</file>

<file path=docProps/custom.xml><?xml version="1.0" encoding="utf-8"?>
<Properties xmlns="http://schemas.openxmlformats.org/officeDocument/2006/custom-properties" xmlns:vt="http://schemas.openxmlformats.org/officeDocument/2006/docPropsVTypes"/>
</file>