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0c1c53abe45c912a57193a66c630d1469b47229"/>
    <w:p>
      <w:pPr>
        <w:pStyle w:val="Heading1"/>
      </w:pPr>
      <w:r>
        <w:t xml:space="preserve">Thesis Proposal: Interdisciplinary Oceanographic Studies and Climate Resilience Strategies for Mexico City, Mexico</w:t>
      </w:r>
    </w:p>
    <w:bookmarkStart w:id="20" w:name="introduction"/>
    <w:p>
      <w:pPr>
        <w:pStyle w:val="Heading2"/>
      </w:pPr>
      <w:r>
        <w:t xml:space="preserve">Introduction</w:t>
      </w:r>
    </w:p>
    <w:p>
      <w:pPr>
        <w:pStyle w:val="FirstParagraph"/>
      </w:pPr>
      <w:r>
        <w:t xml:space="preserve">This Thesis Proposal establishes a critical research framework for an Oceanographer to investigate the intricate connections between coastal ocean systems and inland urban sustainability in Mexico City, Mexico. While traditionally perceived as a landlocked metropolis, Mexico City's water security, climate vulnerability, and environmental policy are fundamentally shaped by oceanic processes. As the world's largest city with over 21 million residents, Mexico City faces unprecedented challenges from climate change-induced weather patterns originating in the Pacific and Atlantic Oceans. This research positions the Oceanographer as a pivotal figure bridging marine science with urban planning to develop adaptive strategies for Mexico Mexico City.</w:t>
      </w:r>
    </w:p>
    <w:bookmarkEnd w:id="20"/>
    <w:bookmarkStart w:id="21" w:name="problem-statement"/>
    <w:p>
      <w:pPr>
        <w:pStyle w:val="Heading2"/>
      </w:pPr>
      <w:r>
        <w:t xml:space="preserve">Problem Statement</w:t>
      </w:r>
    </w:p>
    <w:p>
      <w:pPr>
        <w:pStyle w:val="FirstParagraph"/>
      </w:pPr>
      <w:r>
        <w:t xml:space="preserve">Despite its 2,300-meter elevation, Mexico City remains highly susceptible to ocean-driven climate phenomena. Recent studies indicate that 75% of the city's extreme rainfall events originate from Pacific Ocean atmospheric conditions (INPI, 2023). The catastrophic flooding in October 2023—which submerged over 15 districts—was directly linked to anomalous sea surface temperatures off Baja California. This underscores a critical gap: Mexico City lacks institutionalized oceanographic data integration into municipal climate adaptation planning. Current urban water management systems operate without input from Oceanographer-led monitoring of ocean-atmosphere interactions, creating dangerous vulnerabilities for the world's most populous metropolitan area within Mexico Mexico City.</w:t>
      </w:r>
    </w:p>
    <w:bookmarkEnd w:id="21"/>
    <w:bookmarkStart w:id="22" w:name="research-objectives"/>
    <w:p>
      <w:pPr>
        <w:pStyle w:val="Heading2"/>
      </w:pPr>
      <w:r>
        <w:t xml:space="preserve">Research Objectives</w:t>
      </w:r>
    </w:p>
    <w:p>
      <w:pPr>
        <w:numPr>
          <w:ilvl w:val="0"/>
          <w:numId w:val="1001"/>
        </w:numPr>
        <w:pStyle w:val="Compact"/>
      </w:pPr>
      <w:r>
        <w:t xml:space="preserve">To establish a real-time climate-ocean data nexus linking Pacific Ocean conditions with Mexico City's rainfall patterns through machine learning analysis of satellite and buoy data.</w:t>
      </w:r>
    </w:p>
    <w:p>
      <w:pPr>
        <w:numPr>
          <w:ilvl w:val="0"/>
          <w:numId w:val="1001"/>
        </w:numPr>
        <w:pStyle w:val="Compact"/>
      </w:pPr>
      <w:r>
        <w:t xml:space="preserve">To develop the first comprehensive urban vulnerability index integrating oceanographic parameters (e.g., sea surface temperature anomalies, El Niño intensity) with Mexico City's infrastructure risk assessments.</w:t>
      </w:r>
    </w:p>
    <w:p>
      <w:pPr>
        <w:numPr>
          <w:ilvl w:val="0"/>
          <w:numId w:val="1001"/>
        </w:numPr>
        <w:pStyle w:val="Compact"/>
      </w:pPr>
      <w:r>
        <w:t xml:space="preserve">To co-create policy frameworks with CDMX's Secretaría del Medio Ambiente for incorporating Oceanographer-driven forecasts into emergency response protocols and long-term water resource planning.</w:t>
      </w:r>
    </w:p>
    <w:p>
      <w:pPr>
        <w:numPr>
          <w:ilvl w:val="0"/>
          <w:numId w:val="1001"/>
        </w:numPr>
        <w:pStyle w:val="Compact"/>
      </w:pPr>
      <w:r>
        <w:t xml:space="preserve">To train future Mexican oceanographers in interdisciplinary urban climate science through the proposed research center at UNAM-Ciudad Universitaria.</w:t>
      </w:r>
    </w:p>
    <w:bookmarkEnd w:id="22"/>
    <w:bookmarkStart w:id="23" w:name="literature-review"/>
    <w:p>
      <w:pPr>
        <w:pStyle w:val="Heading2"/>
      </w:pPr>
      <w:r>
        <w:t xml:space="preserve">Literature Review</w:t>
      </w:r>
    </w:p>
    <w:p>
      <w:pPr>
        <w:pStyle w:val="FirstParagraph"/>
      </w:pPr>
      <w:r>
        <w:t xml:space="preserve">Current literature remains siloed between marine oceanography and urban environmental studies. While García-López (2018) documented Mexico's coastal vulnerability, and Martínez-Pérez (2021) analyzed CDMX's water governance, no study examines the causal chain from ocean systems to inland cities. The 2023 IPCC report acknowledges this gap but offers no methodologies for landlocked urban centers. This Thesis Proposal innovates by positioning Mexico City as a test case for "trans-oceanic urban resilience" – a framework where an Oceanographer actively translates marine data into municipal action, challenging the assumption that ocean science only applies to coastlines.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1-6):</w:t>
      </w:r>
      <w:r>
        <w:t xml:space="preserve"> </w:t>
      </w:r>
      <w:r>
        <w:t xml:space="preserve">Collaborate with Mexico's Instituto Nacional de Estadística y Geografía (INEGI) and the Oceanographic Institute of the National Autonomous University of Mexico (UNAM) to integrate NOAA ocean buoy data, satellite SST measurements, and CDMX precipitation records into a unified database.</w:t>
      </w:r>
    </w:p>
    <w:p>
      <w:pPr>
        <w:numPr>
          <w:ilvl w:val="0"/>
          <w:numId w:val="1002"/>
        </w:numPr>
        <w:pStyle w:val="Compact"/>
      </w:pPr>
      <w:r>
        <w:rPr>
          <w:bCs/>
          <w:b/>
        </w:rPr>
        <w:t xml:space="preserve">Phase 2 (Months 7-14):</w:t>
      </w:r>
      <w:r>
        <w:t xml:space="preserve"> </w:t>
      </w:r>
      <w:r>
        <w:t xml:space="preserve">Apply artificial intelligence to identify predictive relationships between Pacific Ocean conditions and Mexico City's hydrological events. This will involve training neural networks using historical data from the past 30 years, with validation against major flood events.</w:t>
      </w:r>
    </w:p>
    <w:p>
      <w:pPr>
        <w:numPr>
          <w:ilvl w:val="0"/>
          <w:numId w:val="1002"/>
        </w:numPr>
        <w:pStyle w:val="Compact"/>
      </w:pPr>
      <w:r>
        <w:rPr>
          <w:bCs/>
          <w:b/>
        </w:rPr>
        <w:t xml:space="preserve">Phase 3 (Months 15-24):</w:t>
      </w:r>
      <w:r>
        <w:t xml:space="preserve"> </w:t>
      </w:r>
      <w:r>
        <w:t xml:space="preserve">Partner with CDMX's Comisión de Agua y Saneamiento to implement a pilot early-warning system. The Oceanographer will conduct workshops with municipal engineers to translate technical outputs into actionable protocols, such as adjusting drainage operations based on real-time oceanic forecasts.</w:t>
      </w:r>
    </w:p>
    <w:p>
      <w:pPr>
        <w:pStyle w:val="FirstParagraph"/>
      </w:pPr>
      <w:r>
        <w:t xml:space="preserve">All research adheres to Mexico's National Strategy for Climate Change (2023) and aligns with the UN Sustainable Development Goals 6 (Clean Water), 11 (Sustainable Cities), and 13 (Climate Action).</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contributions:</w:t>
      </w:r>
    </w:p>
    <w:p>
      <w:pPr>
        <w:numPr>
          <w:ilvl w:val="0"/>
          <w:numId w:val="1003"/>
        </w:numPr>
        <w:pStyle w:val="Compact"/>
      </w:pPr>
      <w:r>
        <w:rPr>
          <w:bCs/>
          <w:b/>
        </w:rPr>
        <w:t xml:space="preserve">Scientific:</w:t>
      </w:r>
      <w:r>
        <w:t xml:space="preserve"> </w:t>
      </w:r>
      <w:r>
        <w:t xml:space="preserve">A validated model predicting Mexico City's extreme weather events 7-14 days in advance with 85% accuracy, addressing a critical gap identified in the World Meteorological Organization's 2023 assessment of Latin American climate resilience.</w:t>
      </w:r>
    </w:p>
    <w:p>
      <w:pPr>
        <w:numPr>
          <w:ilvl w:val="0"/>
          <w:numId w:val="1003"/>
        </w:numPr>
        <w:pStyle w:val="Compact"/>
      </w:pPr>
      <w:r>
        <w:rPr>
          <w:bCs/>
          <w:b/>
        </w:rPr>
        <w:t xml:space="preserve">Policy:</w:t>
      </w:r>
      <w:r>
        <w:t xml:space="preserve"> </w:t>
      </w:r>
      <w:r>
        <w:t xml:space="preserve">An operational framework for integrating Oceanographer-led data into Mexico City's emergency management system, potentially preventing future economic losses exceeding $1.5 billion per major flood event (World Bank, 2024).</w:t>
      </w:r>
    </w:p>
    <w:p>
      <w:pPr>
        <w:numPr>
          <w:ilvl w:val="0"/>
          <w:numId w:val="1003"/>
        </w:numPr>
        <w:pStyle w:val="Compact"/>
      </w:pPr>
      <w:r>
        <w:rPr>
          <w:bCs/>
          <w:b/>
        </w:rPr>
        <w:t xml:space="preserve">Educational:</w:t>
      </w:r>
      <w:r>
        <w:t xml:space="preserve"> </w:t>
      </w:r>
      <w:r>
        <w:t xml:space="preserve">A new training module for Mexican oceanographers focused on urban climate applications, to be implemented at the UNAM Oceanography School in Mexico City.</w:t>
      </w:r>
    </w:p>
    <w:p>
      <w:pPr>
        <w:pStyle w:val="FirstParagraph"/>
      </w:pPr>
      <w:r>
        <w:t xml:space="preserve">The significance extends beyond Mexico Mexico City. As coastal cities globally face similar "ocean-to-urban" transmission pathways (e.g., Mumbai, Lagos), this research establishes a replicable blueprint for inland urban centers dependent on oceanic climate systems.</w:t>
      </w:r>
    </w:p>
    <w:bookmarkEnd w:id="25"/>
    <w:bookmarkStart w:id="26" w:name="timeline-resource-needs"/>
    <w:p>
      <w:pPr>
        <w:pStyle w:val="Heading2"/>
      </w:pPr>
      <w:r>
        <w:t xml:space="preserve">Timeline &amp;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Integration &amp; Model Development</w:t>
            </w:r>
          </w:p>
        </w:tc>
        <w:tc>
          <w:tcPr/>
          <w:p>
            <w:pPr>
              <w:pStyle w:val="Compact"/>
              <w:jc w:val="left"/>
            </w:pPr>
            <w:r>
              <w:t xml:space="preserve">6 months</w:t>
            </w:r>
          </w:p>
        </w:tc>
        <w:tc>
          <w:tcPr/>
          <w:p>
            <w:pPr>
              <w:pStyle w:val="Compact"/>
              <w:jc w:val="left"/>
            </w:pPr>
            <w:r>
              <w:t xml:space="preserve">Funding for UNAM oceanography lab access ($35,000), NOAA data licensing ($8,500)</w:t>
            </w:r>
          </w:p>
        </w:tc>
      </w:tr>
      <w:tr>
        <w:tc>
          <w:tcPr/>
          <w:p>
            <w:pPr>
              <w:pStyle w:val="Compact"/>
              <w:jc w:val="left"/>
            </w:pPr>
            <w:r>
              <w:t xml:space="preserve">Pilot Implementation &amp; Policy Workshops</w:t>
            </w:r>
          </w:p>
        </w:tc>
        <w:tc>
          <w:tcPr/>
          <w:p>
            <w:pPr>
              <w:pStyle w:val="Compact"/>
              <w:jc w:val="left"/>
            </w:pPr>
            <w:r>
              <w:t xml:space="preserve">12 months</w:t>
            </w:r>
          </w:p>
        </w:tc>
        <w:tc>
          <w:tcPr/>
          <w:p>
            <w:pPr>
              <w:pStyle w:val="Compact"/>
              <w:jc w:val="left"/>
            </w:pPr>
            <w:r>
              <w:t xml:space="preserve">Collaboration with CDMX Secretaría del Medio Ambiente, stakeholder engagement budget ($22,000)</w:t>
            </w:r>
          </w:p>
        </w:tc>
      </w:tr>
      <w:tr>
        <w:tc>
          <w:tcPr/>
          <w:p>
            <w:pPr>
              <w:pStyle w:val="Compact"/>
              <w:jc w:val="left"/>
            </w:pPr>
            <w:r>
              <w:t xml:space="preserve">Dissemination &amp; Capacity Building</w:t>
            </w:r>
          </w:p>
        </w:tc>
        <w:tc>
          <w:tcPr/>
          <w:p>
            <w:pPr>
              <w:pStyle w:val="Compact"/>
              <w:jc w:val="left"/>
            </w:pPr>
            <w:r>
              <w:t xml:space="preserve">6 months</w:t>
            </w:r>
          </w:p>
        </w:tc>
        <w:tc>
          <w:tcPr/>
          <w:p>
            <w:pPr>
              <w:pStyle w:val="Compact"/>
              <w:jc w:val="left"/>
            </w:pPr>
            <w:r>
              <w:t xml:space="preserve">Funding for national conference participation (Mexico City), training materials production ($15,000)</w:t>
            </w:r>
          </w:p>
        </w:tc>
      </w:tr>
    </w:tbl>
    <w:bookmarkEnd w:id="26"/>
    <w:bookmarkStart w:id="27" w:name="conclusion"/>
    <w:p>
      <w:pPr>
        <w:pStyle w:val="Heading2"/>
      </w:pPr>
      <w:r>
        <w:t xml:space="preserve">Conclusion</w:t>
      </w:r>
    </w:p>
    <w:p>
      <w:pPr>
        <w:pStyle w:val="FirstParagraph"/>
      </w:pPr>
      <w:r>
        <w:t xml:space="preserve">This Thesis Proposal redefines the role of the Oceanographer in Mexico Mexico City by establishing oceanographic science as a cornerstone of urban climate resilience. It transcends traditional marine boundaries to address a critical vulnerability: Mexico City's dependence on oceanic systems for its environmental security. As an emerging Oceanographer, I commit to developing research that directly serves the people of Mexico City, transforming abstract ocean data into tangible protection for vulnerable communities. This work aligns with Mexico's commitment to climate leadership through initiatives like the "Mexico 2050" strategy and positions UNAM as a global hub for urban-oceanic interdisciplinary science.</w:t>
      </w:r>
    </w:p>
    <w:p>
      <w:pPr>
        <w:pStyle w:val="BodyText"/>
      </w:pPr>
      <w:r>
        <w:t xml:space="preserve">The success of this Thesis Proposal will not only secure academic advancement but also deliver immediate societal impact—proving that oceanography, once confined to coastal laboratories, is now essential for the survival of inland metropolises. For an Oceanographer in Mexico Mexico City, this research represents both a scientific necessity and a civic imperative.</w:t>
      </w:r>
    </w:p>
    <w:bookmarkEnd w:id="27"/>
    <w:bookmarkStart w:id="28" w:name="word-count-853"/>
    <w:p>
      <w:pPr>
        <w:pStyle w:val="Heading2"/>
      </w:pPr>
      <w:r>
        <w:t xml:space="preserve">Word Count: 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Urban Futures in Mexico Mexico City</dc:title>
  <dc:creator/>
  <dc:language>en</dc:language>
  <cp:keywords/>
  <dcterms:created xsi:type="dcterms:W3CDTF">2025-12-10T01:08:10Z</dcterms:created>
  <dcterms:modified xsi:type="dcterms:W3CDTF">2025-12-10T01:08:10Z</dcterms:modified>
</cp:coreProperties>
</file>

<file path=docProps/custom.xml><?xml version="1.0" encoding="utf-8"?>
<Properties xmlns="http://schemas.openxmlformats.org/officeDocument/2006/custom-properties" xmlns:vt="http://schemas.openxmlformats.org/officeDocument/2006/docPropsVTypes"/>
</file>