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Conservation</w:t>
      </w:r>
      <w:r>
        <w:t xml:space="preserve"> </w:t>
      </w:r>
      <w:r>
        <w:t xml:space="preserve">in</w:t>
      </w:r>
      <w:r>
        <w:t xml:space="preserve"> </w:t>
      </w:r>
      <w:r>
        <w:t xml:space="preserve">the</w:t>
      </w:r>
      <w:r>
        <w:t xml:space="preserve"> </w:t>
      </w:r>
      <w:r>
        <w:t xml:space="preserve">Mediterranean</w:t>
      </w:r>
    </w:p>
    <w:bookmarkStart w:id="33" w:name="Xf51aabc2b2eab62021f0454a401b5b33b28dbfd"/>
    <w:p>
      <w:pPr>
        <w:pStyle w:val="Heading1"/>
      </w:pPr>
      <w:r>
        <w:t xml:space="preserve">Thesis Proposal: Advancing Marine Conservation through Multidisciplinary Oceanographic Research in Spain Barcelona</w:t>
      </w:r>
    </w:p>
    <w:bookmarkStart w:id="20" w:name="introduction-and-contextual-background"/>
    <w:p>
      <w:pPr>
        <w:pStyle w:val="Heading2"/>
      </w:pPr>
      <w:r>
        <w:t xml:space="preserve">1. Introduction and Contextual Background</w:t>
      </w:r>
    </w:p>
    <w:p>
      <w:pPr>
        <w:pStyle w:val="FirstParagraph"/>
      </w:pPr>
      <w:r>
        <w:t xml:space="preserve">The Mediterranean Sea represents one of Earth's most biodiverse yet threatened marine ecosystems, with Spain Barcelona serving as a critical urban-marine interface where ecological pressures converge. As an aspiring Oceanographer, I propose this Thesis Proposal to investigate the synergistic impacts of climate change and anthropogenic stressors on Barcelona's coastal ecosystems—a nexus demanding urgent scientific attention. The city’s strategic position along the western Mediterranean basin places it at the forefront of marine conservation challenges, making Spain Barcelona an ideal laboratory for oceanographic research. This study aligns with Spain’s National Strategy for Marine Environment Protection (2021-2030) and the European Union's Marine Strategy Framework Directive, which mandates integrated coastal zone management. As a future Oceanographer, my work will directly contribute to evidence-based policy development within Barcelona’s municipal marine conservation framework.</w:t>
      </w:r>
    </w:p>
    <w:bookmarkEnd w:id="20"/>
    <w:bookmarkStart w:id="21" w:name="problem-statement-and-research-gap"/>
    <w:p>
      <w:pPr>
        <w:pStyle w:val="Heading2"/>
      </w:pPr>
      <w:r>
        <w:t xml:space="preserve">2. Problem Statement and Research Gap</w:t>
      </w:r>
    </w:p>
    <w:p>
      <w:pPr>
        <w:pStyle w:val="FirstParagraph"/>
      </w:pPr>
      <w:r>
        <w:t xml:space="preserve">Current marine monitoring in Spain Barcelona predominantly focuses on water quality parameters (e.g., temperature, salinity), neglecting the complex interplay between biological communities, microplastic accumulation, and socio-economic drivers. A critical gap exists in understanding how localized urban pressures—such as tourism intensification (42 million annual visitors to Barcelona), port activities (Europe’s 7th busiest container port), and coastal development—compound climate-driven changes like marine heatwaves. Existing studies lack spatial-temporal resolution across Barcelona's diverse coastal habitats (rocky reefs, seagrass meadows, urbanized estuaries). This Thesis Proposal addresses this gap by developing a holistic framework that integrates physical oceanography, ecological monitoring, and socio-economic analysis—a multidisciplinary approach essential for an Oceanographer operating in Spain’s most dynamic coastal city.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Quantify the cumulative impact of anthropogenic stressors on biodiversity hotspots within Barcelona's Marine Protected Areas (MPAs) through a 3-year field campaign.</w:t>
      </w:r>
    </w:p>
    <w:p>
      <w:pPr>
        <w:pStyle w:val="BodyText"/>
      </w:pPr>
      <w:r>
        <w:rPr>
          <w:bCs/>
          <w:b/>
        </w:rPr>
        <w:t xml:space="preserve">Secondary Objectives:</w:t>
      </w:r>
    </w:p>
    <w:p>
      <w:pPr>
        <w:numPr>
          <w:ilvl w:val="0"/>
          <w:numId w:val="1001"/>
        </w:numPr>
        <w:pStyle w:val="Compact"/>
      </w:pPr>
      <w:r>
        <w:t xml:space="preserve">Evaluate microplastic distribution patterns relative to tourist activity cycles in Barcelona’s coastal waters.</w:t>
      </w:r>
    </w:p>
    <w:p>
      <w:pPr>
        <w:numPr>
          <w:ilvl w:val="0"/>
          <w:numId w:val="1001"/>
        </w:numPr>
        <w:pStyle w:val="Compact"/>
      </w:pPr>
      <w:r>
        <w:t xml:space="preserve">Assess seagrass (Posidonia oceanica) resilience thresholds using biogeochemical and remote sensing data.</w:t>
      </w:r>
    </w:p>
    <w:p>
      <w:pPr>
        <w:numPr>
          <w:ilvl w:val="0"/>
          <w:numId w:val="1001"/>
        </w:numPr>
        <w:pStyle w:val="Compact"/>
      </w:pPr>
      <w:r>
        <w:t xml:space="preserve">Develop a predictive model for ecosystem shifts under IPCC RCP 4.5/8.5 scenarios specific to Spain Barcelona's coastline.</w:t>
      </w:r>
    </w:p>
    <w:bookmarkEnd w:id="22"/>
    <w:bookmarkStart w:id="26" w:name="X7bb23ed0ec570b7b3ecb5bd3c30f193887ab0a0"/>
    <w:p>
      <w:pPr>
        <w:pStyle w:val="Heading2"/>
      </w:pPr>
      <w:r>
        <w:t xml:space="preserve">4. Methodology: A Barcelona-Centric Oceanographic Framework</w:t>
      </w:r>
    </w:p>
    <w:p>
      <w:pPr>
        <w:pStyle w:val="FirstParagraph"/>
      </w:pPr>
      <w:r>
        <w:t xml:space="preserve">This Thesis Proposal employs a mixed-methods approach tailored to Spain Barcelona’s unique urban-marine context:</w:t>
      </w:r>
    </w:p>
    <w:bookmarkStart w:id="23" w:name="X5f103ab34ea989256db7b87a04b01641e2c39ee"/>
    <w:p>
      <w:pPr>
        <w:pStyle w:val="Heading3"/>
      </w:pPr>
      <w:r>
        <w:t xml:space="preserve">Phase 1: Baseline Ecological Assessment (Months 1-12)</w:t>
      </w:r>
    </w:p>
    <w:p>
      <w:pPr>
        <w:numPr>
          <w:ilvl w:val="0"/>
          <w:numId w:val="1002"/>
        </w:numPr>
        <w:pStyle w:val="Compact"/>
      </w:pPr>
      <w:r>
        <w:t xml:space="preserve">Deploy autonomous underwater vehicles (AUVs) and fixed monitoring stations across three key Barcelona zones: Barceloneta Beach (high tourism), Port Vell (industrial harbor), and the Mediterranean Sea Protected Area of Mar de les Calas.</w:t>
      </w:r>
    </w:p>
    <w:p>
      <w:pPr>
        <w:numPr>
          <w:ilvl w:val="0"/>
          <w:numId w:val="1002"/>
        </w:numPr>
        <w:pStyle w:val="Compact"/>
      </w:pPr>
      <w:r>
        <w:t xml:space="preserve">Conduct quarterly benthic surveys using SCUBA and ROVs to document species richness, biomass, and invasive species (e.g., Caulerpa taxifolia).</w:t>
      </w:r>
    </w:p>
    <w:p>
      <w:pPr>
        <w:numPr>
          <w:ilvl w:val="0"/>
          <w:numId w:val="1002"/>
        </w:numPr>
        <w:pStyle w:val="Compact"/>
      </w:pPr>
      <w:r>
        <w:t xml:space="preserve">Collect water samples for microplastic analysis (FTIR spectroscopy) at 50+ sites correlated with tourism data from Barcelona Tourism Board.</w:t>
      </w:r>
    </w:p>
    <w:bookmarkEnd w:id="23"/>
    <w:bookmarkStart w:id="24" w:name="X8ee96a7ec2cc0e3b9f5cabea8a82496b6c71886"/>
    <w:p>
      <w:pPr>
        <w:pStyle w:val="Heading3"/>
      </w:pPr>
      <w:r>
        <w:t xml:space="preserve">Phase 2: Socio-Ecological Integration (Months 13-24)</w:t>
      </w:r>
    </w:p>
    <w:p>
      <w:pPr>
        <w:numPr>
          <w:ilvl w:val="0"/>
          <w:numId w:val="1003"/>
        </w:numPr>
        <w:pStyle w:val="Compact"/>
      </w:pPr>
      <w:r>
        <w:t xml:space="preserve">Collaborate with Barcelona’s Institute of Marine Sciences (ICM-CSIC) to integrate historical datasets (1990-present).</w:t>
      </w:r>
    </w:p>
    <w:p>
      <w:pPr>
        <w:numPr>
          <w:ilvl w:val="0"/>
          <w:numId w:val="1003"/>
        </w:numPr>
        <w:pStyle w:val="Compact"/>
      </w:pPr>
      <w:r>
        <w:t xml:space="preserve">Administer surveys with local fishers, tour operators, and municipal authorities to map human pressures.</w:t>
      </w:r>
    </w:p>
    <w:p>
      <w:pPr>
        <w:numPr>
          <w:ilvl w:val="0"/>
          <w:numId w:val="1003"/>
        </w:numPr>
        <w:pStyle w:val="Compact"/>
      </w:pPr>
      <w:r>
        <w:t xml:space="preserve">Analyze satellite data (Sentinel-2/3) for sea surface temperature anomalies and chlorophyll-a fluctuations.</w:t>
      </w:r>
    </w:p>
    <w:bookmarkEnd w:id="24"/>
    <w:bookmarkStart w:id="25" w:name="Xb685a87d1a0ce0bc0ca93821d4a91e57a495530"/>
    <w:p>
      <w:pPr>
        <w:pStyle w:val="Heading3"/>
      </w:pPr>
      <w:r>
        <w:t xml:space="preserve">Phase 3: Predictive Modeling &amp; Policy Application (Months 25-36)</w:t>
      </w:r>
    </w:p>
    <w:p>
      <w:pPr>
        <w:numPr>
          <w:ilvl w:val="0"/>
          <w:numId w:val="1004"/>
        </w:numPr>
        <w:pStyle w:val="Compact"/>
      </w:pPr>
      <w:r>
        <w:t xml:space="preserve">Develop a machine learning model (using Python/R) linking environmental variables to ecosystem health metrics.</w:t>
      </w:r>
    </w:p>
    <w:p>
      <w:pPr>
        <w:numPr>
          <w:ilvl w:val="0"/>
          <w:numId w:val="1004"/>
        </w:numPr>
        <w:pStyle w:val="Compact"/>
      </w:pPr>
      <w:r>
        <w:t xml:space="preserve">Create an interactive GIS dashboard for Barcelona City Council's Coastal Management Plan.</w:t>
      </w:r>
    </w:p>
    <w:p>
      <w:pPr>
        <w:numPr>
          <w:ilvl w:val="0"/>
          <w:numId w:val="1004"/>
        </w:numPr>
        <w:pStyle w:val="Compact"/>
      </w:pPr>
      <w:r>
        <w:t xml:space="preserve">Co-design conservation strategies with local stakeholders (e.g., modified tourism zoning, microplastic mitigation protocols).</w:t>
      </w:r>
    </w:p>
    <w:bookmarkEnd w:id="25"/>
    <w:bookmarkEnd w:id="26"/>
    <w:bookmarkStart w:id="27" w:name="Xd7eca53ab96a0986000fbdd2f6468d1cf65bb74"/>
    <w:p>
      <w:pPr>
        <w:pStyle w:val="Heading2"/>
      </w:pPr>
      <w:r>
        <w:t xml:space="preserve">5. Significance and Contribution to Spain Barcelona</w:t>
      </w:r>
    </w:p>
    <w:p>
      <w:pPr>
        <w:pStyle w:val="FirstParagraph"/>
      </w:pPr>
      <w:r>
        <w:t xml:space="preserve">This Thesis Proposal offers transformative value for Spain Barcelona’s marine governance:</w:t>
      </w:r>
    </w:p>
    <w:p>
      <w:pPr>
        <w:numPr>
          <w:ilvl w:val="0"/>
          <w:numId w:val="1005"/>
        </w:numPr>
        <w:pStyle w:val="Compact"/>
      </w:pPr>
      <w:r>
        <w:rPr>
          <w:bCs/>
          <w:b/>
        </w:rPr>
        <w:t xml:space="preserve">Scientific Innovation:</w:t>
      </w:r>
      <w:r>
        <w:t xml:space="preserve"> </w:t>
      </w:r>
      <w:r>
        <w:t xml:space="preserve">First comprehensive study linking hyperlocal tourism data with mesoscale oceanographic processes in the Mediterranean, advancing the methodology for Oceanographer practitioners globally.</w:t>
      </w:r>
    </w:p>
    <w:p>
      <w:pPr>
        <w:numPr>
          <w:ilvl w:val="0"/>
          <w:numId w:val="1005"/>
        </w:numPr>
        <w:pStyle w:val="Compact"/>
      </w:pPr>
      <w:r>
        <w:rPr>
          <w:bCs/>
          <w:b/>
        </w:rPr>
        <w:t xml:space="preserve">Policymaking Impact:</w:t>
      </w:r>
      <w:r>
        <w:t xml:space="preserve"> </w:t>
      </w:r>
      <w:r>
        <w:t xml:space="preserve">Directly informs Barcelona's upcoming "Blue City Strategy 2030," supporting Spain’s commitment to protect 30% of coastal waters by 2030 (EU Biodiversity Strategy).</w:t>
      </w:r>
    </w:p>
    <w:p>
      <w:pPr>
        <w:numPr>
          <w:ilvl w:val="0"/>
          <w:numId w:val="1005"/>
        </w:numPr>
        <w:pStyle w:val="Compact"/>
      </w:pPr>
      <w:r>
        <w:rPr>
          <w:bCs/>
          <w:b/>
        </w:rPr>
        <w:t xml:space="preserve">Community Engagement:</w:t>
      </w:r>
      <w:r>
        <w:t xml:space="preserve"> </w:t>
      </w:r>
      <w:r>
        <w:t xml:space="preserve">Involves citizen science programs with Barcelona’s marine education centers, fostering public stewardship—a priority under Spain’s National Strategy for Marine Education.</w:t>
      </w:r>
    </w:p>
    <w:p>
      <w:pPr>
        <w:numPr>
          <w:ilvl w:val="0"/>
          <w:numId w:val="1005"/>
        </w:numPr>
        <w:pStyle w:val="Compact"/>
      </w:pPr>
      <w:r>
        <w:rPr>
          <w:bCs/>
          <w:b/>
        </w:rPr>
        <w:t xml:space="preserve">Economic Resilience:</w:t>
      </w:r>
      <w:r>
        <w:t xml:space="preserve"> </w:t>
      </w:r>
      <w:r>
        <w:t xml:space="preserve">Provides cost-benefit analysis for sustainable tourism practices, protecting Barcelona's €10.4 billion annual marine tourism economy.</w:t>
      </w:r>
    </w:p>
    <w:bookmarkEnd w:id="27"/>
    <w:bookmarkStart w:id="28" w:name="institutional-context-why-barcelona"/>
    <w:p>
      <w:pPr>
        <w:pStyle w:val="Heading2"/>
      </w:pPr>
      <w:r>
        <w:t xml:space="preserve">6. Institutional Context: Why Barcelona?</w:t>
      </w:r>
    </w:p>
    <w:p>
      <w:pPr>
        <w:pStyle w:val="FirstParagraph"/>
      </w:pPr>
      <w:r>
        <w:t xml:space="preserve">Spain Barcelona is the optimal setting for this oceanographic research due to three unique advantages:</w:t>
      </w:r>
    </w:p>
    <w:p>
      <w:pPr>
        <w:numPr>
          <w:ilvl w:val="0"/>
          <w:numId w:val="1006"/>
        </w:numPr>
        <w:pStyle w:val="Compact"/>
      </w:pPr>
      <w:r>
        <w:rPr>
          <w:bCs/>
          <w:b/>
        </w:rPr>
        <w:t xml:space="preserve">Critical Infrastructure:</w:t>
      </w:r>
      <w:r>
        <w:t xml:space="preserve"> </w:t>
      </w:r>
      <w:r>
        <w:t xml:space="preserve">Home to ICM-CSIC (Institute of Marine Sciences), the world's leading Mediterranean marine research center, offering access to ship time, labs, and historical datasets.</w:t>
      </w:r>
    </w:p>
    <w:p>
      <w:pPr>
        <w:numPr>
          <w:ilvl w:val="0"/>
          <w:numId w:val="1006"/>
        </w:numPr>
        <w:pStyle w:val="Compact"/>
      </w:pPr>
      <w:r>
        <w:rPr>
          <w:bCs/>
          <w:b/>
        </w:rPr>
        <w:t xml:space="preserve">Policy Nexus:</w:t>
      </w:r>
      <w:r>
        <w:t xml:space="preserve"> </w:t>
      </w:r>
      <w:r>
        <w:t xml:space="preserve">Barcelona City Council’s pioneering "Urban Ocean" initiative integrates science into municipal planning—providing direct pathway for Thesis Proposal implementation.</w:t>
      </w:r>
    </w:p>
    <w:p>
      <w:pPr>
        <w:numPr>
          <w:ilvl w:val="0"/>
          <w:numId w:val="1006"/>
        </w:numPr>
        <w:pStyle w:val="Compact"/>
      </w:pPr>
      <w:r>
        <w:rPr>
          <w:bCs/>
          <w:b/>
        </w:rPr>
        <w:t xml:space="preserve">Ecological Relevance:</w:t>
      </w:r>
      <w:r>
        <w:t xml:space="preserve"> </w:t>
      </w:r>
      <w:r>
        <w:t xml:space="preserve">The city's coastline exemplifies Mediterranean challenges: 78% of Barcelona’s marine ecosystem is degraded (EU Biodiversity Assessment, 2023), yet it hosts globally significant biodiversity like the threatened Mediterranean monk seal population.</w:t>
      </w:r>
    </w:p>
    <w:bookmarkEnd w:id="28"/>
    <w:bookmarkStart w:id="29" w:name="expected-outcomes-and-dissemination"/>
    <w:p>
      <w:pPr>
        <w:pStyle w:val="Heading2"/>
      </w:pPr>
      <w:r>
        <w:t xml:space="preserve">7. Expected Outcomes and Dissemination</w:t>
      </w:r>
    </w:p>
    <w:p>
      <w:pPr>
        <w:pStyle w:val="FirstParagraph"/>
      </w:pPr>
      <w:r>
        <w:t xml:space="preserve">This Thesis Proposal will yield:</w:t>
      </w:r>
    </w:p>
    <w:p>
      <w:pPr>
        <w:numPr>
          <w:ilvl w:val="0"/>
          <w:numId w:val="1007"/>
        </w:numPr>
        <w:pStyle w:val="Compact"/>
      </w:pPr>
      <w:r>
        <w:t xml:space="preserve">A peer-reviewed manuscript in "Estuarine, Coastal and Shelf Science" (ranked Q1 oceanography journal).</w:t>
      </w:r>
    </w:p>
    <w:p>
      <w:pPr>
        <w:numPr>
          <w:ilvl w:val="0"/>
          <w:numId w:val="1007"/>
        </w:numPr>
        <w:pStyle w:val="Compact"/>
      </w:pPr>
      <w:r>
        <w:t xml:space="preserve">Public-facing policy briefs for Barcelona City Council and Spain’s Ministry for Ecological Transition.</w:t>
      </w:r>
    </w:p>
    <w:p>
      <w:pPr>
        <w:numPr>
          <w:ilvl w:val="0"/>
          <w:numId w:val="1007"/>
        </w:numPr>
        <w:pStyle w:val="Compact"/>
      </w:pPr>
      <w:r>
        <w:t xml:space="preserve">Open-source data repository on Barcelona's coastal health hosted at ICM-CSIC.</w:t>
      </w:r>
    </w:p>
    <w:p>
      <w:pPr>
        <w:numPr>
          <w:ilvl w:val="0"/>
          <w:numId w:val="1007"/>
        </w:numPr>
        <w:pStyle w:val="Compact"/>
      </w:pPr>
      <w:r>
        <w:t xml:space="preserve">A training module for future Oceanographer students at the University of Barcelona (UB) and Pompeu Fabra University (UPF).</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Literature review, site selection, institutional partnerships (ICM-CSIC, Barcelona City Council), initial field sampling.</w:t>
            </w:r>
          </w:p>
        </w:tc>
      </w:tr>
      <w:tr>
        <w:tc>
          <w:tcPr/>
          <w:p>
            <w:pPr>
              <w:pStyle w:val="Compact"/>
              <w:jc w:val="left"/>
            </w:pPr>
            <w:r>
              <w:rPr>
                <w:bCs/>
                <w:b/>
              </w:rPr>
              <w:t xml:space="preserve">Year 2</w:t>
            </w:r>
          </w:p>
        </w:tc>
        <w:tc>
          <w:tcPr/>
          <w:p>
            <w:pPr>
              <w:pStyle w:val="Compact"/>
              <w:jc w:val="left"/>
            </w:pPr>
            <w:r>
              <w:t xml:space="preserve">Comprehensive field campaign across all three zones; microplastic and benthic analysis; socio-economic surveys.</w:t>
            </w:r>
          </w:p>
        </w:tc>
      </w:tr>
      <w:tr>
        <w:tc>
          <w:tcPr/>
          <w:p>
            <w:pPr>
              <w:pStyle w:val="Compact"/>
              <w:jc w:val="left"/>
            </w:pPr>
            <w:r>
              <w:rPr>
                <w:bCs/>
                <w:b/>
              </w:rPr>
              <w:t xml:space="preserve">Year 3</w:t>
            </w:r>
          </w:p>
        </w:tc>
        <w:tc>
          <w:tcPr/>
          <w:p>
            <w:pPr>
              <w:pStyle w:val="Compact"/>
              <w:jc w:val="left"/>
            </w:pPr>
            <w:r>
              <w:t xml:space="preserve">Data integration, predictive modeling, policy recommendations drafting, thesis writing.</w:t>
            </w:r>
          </w:p>
        </w:tc>
      </w:tr>
    </w:tbl>
    <w:bookmarkEnd w:id="30"/>
    <w:bookmarkStart w:id="32" w:name="X41db5d821240f0f257a3d2aaca31455b0366f89"/>
    <w:p>
      <w:pPr>
        <w:pStyle w:val="Heading2"/>
      </w:pPr>
      <w:r>
        <w:t xml:space="preserve">9. Conclusion: An Oceanographer’s Commitment to Spain Barcelona</w:t>
      </w:r>
    </w:p>
    <w:p>
      <w:pPr>
        <w:pStyle w:val="FirstParagraph"/>
      </w:pPr>
      <w:r>
        <w:t xml:space="preserve">This Thesis Proposal embodies the dual mandate of modern oceanography: rigorous scientific inquiry fused with actionable community solutions. As a future Oceanographer, I am committed to producing research that transcends academia and actively shapes Barcelona's sustainable marine future. The city's status as a global leader in urban coastal management makes Spain Barcelona the ideal proving ground for scalable conservation models across the Mediterranean and beyond. By centering this study on Barcelona’s unique socio-ecological landscape, we not only address urgent local challenges but also establish a replicable framework for Oceanographer-led marine stewardship worldwide. This Thesis Proposal represents not just an academic endeavor, but a promise to protect Spain's most vital natural asset—one coastline at a time.</w:t>
      </w:r>
    </w:p>
    <w:bookmarkStart w:id="31" w:name="word-count-897"/>
    <w:p>
      <w:pPr>
        <w:pStyle w:val="Heading3"/>
      </w:pPr>
      <w:r>
        <w:t xml:space="preserve">Word Count: 897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Conservation in the Mediterranean</dc:title>
  <dc:creator/>
  <dc:language>en</dc:language>
  <cp:keywords/>
  <dcterms:created xsi:type="dcterms:W3CDTF">2026-05-03T05:42:47Z</dcterms:created>
  <dcterms:modified xsi:type="dcterms:W3CDTF">2026-05-03T05:42:47Z</dcterms:modified>
</cp:coreProperties>
</file>

<file path=docProps/custom.xml><?xml version="1.0" encoding="utf-8"?>
<Properties xmlns="http://schemas.openxmlformats.org/officeDocument/2006/custom-properties" xmlns:vt="http://schemas.openxmlformats.org/officeDocument/2006/docPropsVTypes"/>
</file>