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Abu</w:t>
      </w:r>
      <w:r>
        <w:t xml:space="preserve"> </w:t>
      </w:r>
      <w:r>
        <w:t xml:space="preserve">Dhabi</w:t>
      </w:r>
    </w:p>
    <w:bookmarkStart w:id="27" w:name="Xa973f1ff12081010a49aa56078d44f141b7c195"/>
    <w:p>
      <w:pPr>
        <w:pStyle w:val="Heading1"/>
      </w:pPr>
      <w:r>
        <w:t xml:space="preserve">Thesis Proposal: Advancing Marine Science for Sustainable Development in Abu Dhabi - A Focus on the Role of the Modern Oceanographer</w:t>
      </w:r>
    </w:p>
    <w:bookmarkStart w:id="20" w:name="abstract"/>
    <w:p>
      <w:pPr>
        <w:pStyle w:val="Heading2"/>
      </w:pPr>
      <w:r>
        <w:t xml:space="preserve">Abstract</w:t>
      </w:r>
    </w:p>
    <w:p>
      <w:pPr>
        <w:pStyle w:val="FirstParagraph"/>
      </w:pPr>
      <w:r>
        <w:t xml:space="preserve">This thesis proposal outlines a critical research initiative addressing the urgent need for enhanced marine scientific expertise within the United Arab Emirates, specifically centered in Abu Dhabi. As a global hub for energy and sustainable development, Abu Dhabi faces unique oceanographic challenges including climate change impacts on coral reefs, coastal erosion, pollution from urbanization and maritime activities, and the ecological management of its vital Arabian Gulf waters. This research posits that cultivating local expertise through advanced training programs is paramount for effective marine governance. The core argument is that a specialized</w:t>
      </w:r>
      <w:r>
        <w:t xml:space="preserve"> </w:t>
      </w:r>
      <w:r>
        <w:rPr>
          <w:bCs/>
          <w:b/>
        </w:rPr>
        <w:t xml:space="preserve">Thesis Proposal</w:t>
      </w:r>
      <w:r>
        <w:t xml:space="preserve"> </w:t>
      </w:r>
      <w:r>
        <w:t xml:space="preserve">focused on developing the next generation of highly skilled</w:t>
      </w:r>
      <w:r>
        <w:t xml:space="preserve"> </w:t>
      </w:r>
      <w:r>
        <w:rPr>
          <w:bCs/>
          <w:b/>
        </w:rPr>
        <w:t xml:space="preserve">Oceanographer</w:t>
      </w:r>
      <w:r>
        <w:t xml:space="preserve">s, deeply embedded in the context of the</w:t>
      </w:r>
      <w:r>
        <w:t xml:space="preserve"> </w:t>
      </w:r>
      <w:r>
        <w:rPr>
          <w:bCs/>
          <w:b/>
        </w:rPr>
        <w:t xml:space="preserve">United Arab Emirates Abu Dhabi</w:t>
      </w:r>
      <w:r>
        <w:t xml:space="preserve">, is essential for achieving long-term environmental resilience and economic prosperity. This study will investigate current capacities, identify critical skill gaps, and propose an innovative framework for training programs tailored to Abu Dhabi's specific marine environment and strategic objectives.</w:t>
      </w:r>
    </w:p>
    <w:bookmarkEnd w:id="20"/>
    <w:bookmarkStart w:id="21" w:name="X787a9f7544482d35604e32af124bb3cd0267eef"/>
    <w:p>
      <w:pPr>
        <w:pStyle w:val="Heading2"/>
      </w:pPr>
      <w:r>
        <w:t xml:space="preserve">1. Introduction: The Imperative for Localized Oceanographic Expertise in Abu Dhabi</w:t>
      </w:r>
    </w:p>
    <w:p>
      <w:pPr>
        <w:pStyle w:val="FirstParagraph"/>
      </w:pPr>
      <w:r>
        <w:t xml:space="preserve">The</w:t>
      </w:r>
      <w:r>
        <w:t xml:space="preserve"> </w:t>
      </w:r>
      <w:r>
        <w:rPr>
          <w:bCs/>
          <w:b/>
        </w:rPr>
        <w:t xml:space="preserve">United Arab Emirates Abu Dhabi</w:t>
      </w:r>
      <w:r>
        <w:t xml:space="preserve">, as the capital emirate and a leader in regional sustainability initiatives, possesses a coastline stretching over 400 km along the Arabian Gulf. This marine environment underpins critical sectors including oil and gas (with significant offshore infrastructure), tourism (e.g., Yas Island, Sir Bani Yas), fisheries, shipping, and coastal development. However, rapid urbanization and climate change pose severe threats: rising sea temperatures cause coral bleaching events impacting biodiversity; increased sedimentation from construction affects seagrass beds; pollution pathways are complex due to high maritime traffic. Current marine management in Abu Dhabi relies heavily on imported expertise. While institutions like the Environment Agency - Abu Dhabi (EAD) and research centers at NYU Abu Dhabi and Khalifa University are advancing knowledge, a systemic shortage of locally trained, context-specific</w:t>
      </w:r>
      <w:r>
        <w:t xml:space="preserve"> </w:t>
      </w:r>
      <w:r>
        <w:rPr>
          <w:bCs/>
          <w:b/>
        </w:rPr>
        <w:t xml:space="preserve">Oceanographer</w:t>
      </w:r>
      <w:r>
        <w:t xml:space="preserve">s hinders proactive, long-term solutions. This gap represents a significant vulnerability for the emirate's sustainability goals. This</w:t>
      </w:r>
      <w:r>
        <w:t xml:space="preserve"> </w:t>
      </w:r>
      <w:r>
        <w:rPr>
          <w:bCs/>
          <w:b/>
        </w:rPr>
        <w:t xml:space="preserve">Thesis Proposal</w:t>
      </w:r>
      <w:r>
        <w:t xml:space="preserve"> </w:t>
      </w:r>
      <w:r>
        <w:t xml:space="preserve">directly addresses this critical need by proposing research to establish the foundation for a robust local oceanography talent pipeline within Abu Dhabi.</w:t>
      </w:r>
    </w:p>
    <w:bookmarkEnd w:id="21"/>
    <w:bookmarkStart w:id="22" w:name="research-problem-and-significance"/>
    <w:p>
      <w:pPr>
        <w:pStyle w:val="Heading2"/>
      </w:pPr>
      <w:r>
        <w:t xml:space="preserve">2. Research Problem and Significance</w:t>
      </w:r>
    </w:p>
    <w:p>
      <w:pPr>
        <w:pStyle w:val="FirstParagraph"/>
      </w:pPr>
      <w:r>
        <w:t xml:space="preserve">The core problem is the misalignment between Abu Dhabi's pressing, unique marine environmental challenges and its current capacity for generating actionable scientific knowledge locally. Existing academic programs in the UAE often lack depth in practical, applied oceanography relevant to the hyper-arid Gulf environment. This results in reliance on external consultants with potentially less nuanced understanding of local conditions (e.g., extreme salinity fluctuations, specific species adaptations, unique sediment dynamics). The significance is multi-fold:</w:t>
      </w:r>
    </w:p>
    <w:p>
      <w:pPr>
        <w:numPr>
          <w:ilvl w:val="0"/>
          <w:numId w:val="1001"/>
        </w:numPr>
        <w:pStyle w:val="Compact"/>
      </w:pPr>
      <w:r>
        <w:rPr>
          <w:bCs/>
          <w:b/>
        </w:rPr>
        <w:t xml:space="preserve">Environmental Stewardship</w:t>
      </w:r>
      <w:r>
        <w:t xml:space="preserve">: Effective conservation of Abu Dhabi's marine protected areas (MPAs) and critical habitats requires scientists who understand the local ecosystem's intricacies.</w:t>
      </w:r>
    </w:p>
    <w:p>
      <w:pPr>
        <w:numPr>
          <w:ilvl w:val="0"/>
          <w:numId w:val="1001"/>
        </w:numPr>
        <w:pStyle w:val="Compact"/>
      </w:pPr>
      <w:r>
        <w:rPr>
          <w:bCs/>
          <w:b/>
        </w:rPr>
        <w:t xml:space="preserve">Economic Security</w:t>
      </w:r>
      <w:r>
        <w:t xml:space="preserve">: Protecting fisheries, ensuring safe ports for global trade, and mitigating coastal erosion impacts directly safeguard key economic sectors.</w:t>
      </w:r>
    </w:p>
    <w:p>
      <w:pPr>
        <w:numPr>
          <w:ilvl w:val="0"/>
          <w:numId w:val="1001"/>
        </w:numPr>
        <w:pStyle w:val="Compact"/>
      </w:pPr>
      <w:r>
        <w:rPr>
          <w:bCs/>
          <w:b/>
        </w:rPr>
        <w:t xml:space="preserve">National Strategy Alignment</w:t>
      </w:r>
      <w:r>
        <w:t xml:space="preserve">: This research directly supports Abu Dhabi’s Vision 2030 and UAE Net Zero 2050, which prioritize environmental sustainability as a cornerstone of national development.</w:t>
      </w:r>
    </w:p>
    <w:p>
      <w:pPr>
        <w:numPr>
          <w:ilvl w:val="0"/>
          <w:numId w:val="1001"/>
        </w:numPr>
        <w:pStyle w:val="Compact"/>
      </w:pPr>
      <w:r>
        <w:rPr>
          <w:bCs/>
          <w:b/>
        </w:rPr>
        <w:t xml:space="preserve">Professional Capacity Building</w:t>
      </w:r>
      <w:r>
        <w:t xml:space="preserve">: Developing a cadre of local</w:t>
      </w:r>
      <w:r>
        <w:t xml:space="preserve"> </w:t>
      </w:r>
      <w:r>
        <w:rPr>
          <w:bCs/>
          <w:b/>
        </w:rPr>
        <w:t xml:space="preserve">Oceanographer</w:t>
      </w:r>
      <w:r>
        <w:t xml:space="preserve">s empowers Abu Dhabi to lead research, inform policy, and manage its marine resources sovereignly.</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state of oceanographic research infrastructure, expertise, and training pathways within Abu Dhabi's academic and governmental institutions (EAD, Universities).</w:t>
      </w:r>
    </w:p>
    <w:p>
      <w:pPr>
        <w:numPr>
          <w:ilvl w:val="0"/>
          <w:numId w:val="1002"/>
        </w:numPr>
        <w:pStyle w:val="Compact"/>
      </w:pPr>
      <w:r>
        <w:t xml:space="preserve">Identify specific skill gaps in marine science education relevant to addressing Abu Dhabi's priority challenges (e.g., coral reef monitoring techniques for high-temperature environments, coastal sediment modeling for arid coasts).</w:t>
      </w:r>
    </w:p>
    <w:p>
      <w:pPr>
        <w:numPr>
          <w:ilvl w:val="0"/>
          <w:numId w:val="1002"/>
        </w:numPr>
        <w:pStyle w:val="Compact"/>
      </w:pPr>
      <w:r>
        <w:t xml:space="preserve">Assess the needs and expectations of key stakeholders (EAD, ADNOC Environment, Tourism Development &amp; Investment Company) regarding the future roles of an</w:t>
      </w:r>
      <w:r>
        <w:t xml:space="preserve"> </w:t>
      </w:r>
      <w:r>
        <w:rPr>
          <w:bCs/>
          <w:b/>
        </w:rPr>
        <w:t xml:space="preserve">Oceanographer</w:t>
      </w:r>
      <w:r>
        <w:t xml:space="preserve"> </w:t>
      </w:r>
      <w:r>
        <w:t xml:space="preserve">in Abu Dhabi.</w:t>
      </w:r>
    </w:p>
    <w:p>
      <w:pPr>
        <w:numPr>
          <w:ilvl w:val="0"/>
          <w:numId w:val="1002"/>
        </w:numPr>
        <w:pStyle w:val="Compact"/>
      </w:pPr>
      <w:r>
        <w:t xml:space="preserve">Develop a comprehensive framework for a graduate-level training program in Applied Oceanography tailored specifically to the marine environment and strategic needs of the</w:t>
      </w:r>
      <w:r>
        <w:t xml:space="preserve"> </w:t>
      </w:r>
      <w:r>
        <w:rPr>
          <w:bCs/>
          <w:b/>
        </w:rPr>
        <w:t xml:space="preserve">United Arab Emirates Abu Dhabi</w:t>
      </w:r>
      <w:r>
        <w:t xml:space="preserve">.</w:t>
      </w:r>
    </w:p>
    <w:bookmarkEnd w:id="23"/>
    <w:bookmarkStart w:id="24" w:name="methodology"/>
    <w:p>
      <w:pPr>
        <w:pStyle w:val="Heading2"/>
      </w:pPr>
      <w:r>
        <w:t xml:space="preserve">4. Methodology</w:t>
      </w:r>
    </w:p>
    <w:p>
      <w:pPr>
        <w:pStyle w:val="FirstParagraph"/>
      </w:pPr>
      <w:r>
        <w:t xml:space="preserve">This interdisciplinary research will employ a mixed-methods approach:</w:t>
      </w:r>
    </w:p>
    <w:p>
      <w:pPr>
        <w:numPr>
          <w:ilvl w:val="0"/>
          <w:numId w:val="1003"/>
        </w:numPr>
        <w:pStyle w:val="Compact"/>
      </w:pPr>
      <w:r>
        <w:rPr>
          <w:bCs/>
          <w:b/>
        </w:rPr>
        <w:t xml:space="preserve">Document Analysis &amp; Gap Assessment:</w:t>
      </w:r>
      <w:r>
        <w:t xml:space="preserve"> </w:t>
      </w:r>
      <w:r>
        <w:t xml:space="preserve">Review existing curricula at UAE universities, EAD scientific reports, and international best practices in Gulf-focused oceanography.</w:t>
      </w:r>
    </w:p>
    <w:p>
      <w:pPr>
        <w:numPr>
          <w:ilvl w:val="0"/>
          <w:numId w:val="1003"/>
        </w:numPr>
        <w:pStyle w:val="Compact"/>
      </w:pPr>
      <w:r>
        <w:rPr>
          <w:bCs/>
          <w:b/>
        </w:rPr>
        <w:t xml:space="preserve">Stakeholder Interviews &amp; Surveys:</w:t>
      </w:r>
      <w:r>
        <w:t xml:space="preserve"> </w:t>
      </w:r>
      <w:r>
        <w:t xml:space="preserve">Conduct structured interviews with 15-20 key informants from EAD, Abu Dhabi Marine Science Center (if established), ADNOC Environment, and relevant academic staff. Distribute surveys to current marine science students in the UAE to gauge interest and perceived skill gaps.</w:t>
      </w:r>
    </w:p>
    <w:p>
      <w:pPr>
        <w:numPr>
          <w:ilvl w:val="0"/>
          <w:numId w:val="1003"/>
        </w:numPr>
        <w:pStyle w:val="Compact"/>
      </w:pPr>
      <w:r>
        <w:rPr>
          <w:bCs/>
          <w:b/>
        </w:rPr>
        <w:t xml:space="preserve">Fieldwork &amp; Expert Consultation:</w:t>
      </w:r>
      <w:r>
        <w:t xml:space="preserve"> </w:t>
      </w:r>
      <w:r>
        <w:t xml:space="preserve">Collaborate with EAD on a short-term field assessment of a specific site (e.g., coral reef monitoring at Marawah Marine Biosphere Reserve) to validate practical requirements for local</w:t>
      </w:r>
      <w:r>
        <w:t xml:space="preserve"> </w:t>
      </w:r>
      <w:r>
        <w:rPr>
          <w:bCs/>
          <w:b/>
        </w:rPr>
        <w:t xml:space="preserve">Oceanographer</w:t>
      </w:r>
      <w:r>
        <w:t xml:space="preserve">s, involving local scientists.</w:t>
      </w:r>
    </w:p>
    <w:p>
      <w:pPr>
        <w:numPr>
          <w:ilvl w:val="0"/>
          <w:numId w:val="1003"/>
        </w:numPr>
        <w:pStyle w:val="Compact"/>
      </w:pPr>
      <w:r>
        <w:rPr>
          <w:bCs/>
          <w:b/>
        </w:rPr>
        <w:t xml:space="preserve">Framework Development &amp; Validation:</w:t>
      </w:r>
      <w:r>
        <w:t xml:space="preserve"> </w:t>
      </w:r>
      <w:r>
        <w:t xml:space="preserve">Synthesize findings into a draft training framework. Present and refine it through focus groups with stakeholders in Abu Dhabi.</w:t>
      </w:r>
    </w:p>
    <w:bookmarkEnd w:id="24"/>
    <w:bookmarkStart w:id="25" w:name="X470d49267979790babf0d6a0dfd6592b0f1f710"/>
    <w:p>
      <w:pPr>
        <w:pStyle w:val="Heading2"/>
      </w:pPr>
      <w:r>
        <w:t xml:space="preserve">5. Expected Outcomes and Contribution to Abu Dhabi</w:t>
      </w:r>
    </w:p>
    <w:p>
      <w:pPr>
        <w:pStyle w:val="FirstParagraph"/>
      </w:pPr>
      <w:r>
        <w:t xml:space="preserve">This research will deliver a concrete, actionable blueprint for developing indigenous marine science capacity. The proposed thesis will result in:</w:t>
      </w:r>
    </w:p>
    <w:p>
      <w:pPr>
        <w:numPr>
          <w:ilvl w:val="0"/>
          <w:numId w:val="1004"/>
        </w:numPr>
        <w:pStyle w:val="Compact"/>
      </w:pPr>
      <w:r>
        <w:t xml:space="preserve">A detailed analysis of the current oceanographic expertise landscape in Abu Dhabi.</w:t>
      </w:r>
    </w:p>
    <w:p>
      <w:pPr>
        <w:numPr>
          <w:ilvl w:val="0"/>
          <w:numId w:val="1004"/>
        </w:numPr>
        <w:pStyle w:val="Compact"/>
      </w:pPr>
      <w:r>
        <w:t xml:space="preserve">Clear identification of specific competencies required for effective marine management within the UAE context.</w:t>
      </w:r>
    </w:p>
    <w:p>
      <w:pPr>
        <w:numPr>
          <w:ilvl w:val="0"/>
          <w:numId w:val="1004"/>
        </w:numPr>
        <w:pStyle w:val="Compact"/>
      </w:pPr>
      <w:r>
        <w:t xml:space="preserve">A validated, practical graduate training program framework designed explicitly for the environment and strategic needs of Abu Dhabi, focusing on applied skills (e.g., remote sensing analysis for Gulf waters, field sampling in extreme conditions, data integration with local environmental authorities).</w:t>
      </w:r>
    </w:p>
    <w:p>
      <w:pPr>
        <w:numPr>
          <w:ilvl w:val="0"/>
          <w:numId w:val="1004"/>
        </w:numPr>
        <w:pStyle w:val="Compact"/>
      </w:pPr>
      <w:r>
        <w:t xml:space="preserve">Recommendations for institutional partnerships (universities, EAD) to implement this framework.</w:t>
      </w:r>
    </w:p>
    <w:p>
      <w:pPr>
        <w:pStyle w:val="FirstParagraph"/>
      </w:pPr>
      <w:r>
        <w:t xml:space="preserve">The ultimate contribution is the creation of a sustainable pathway to cultivate a new generation of highly skilled</w:t>
      </w:r>
      <w:r>
        <w:t xml:space="preserve"> </w:t>
      </w:r>
      <w:r>
        <w:rPr>
          <w:bCs/>
          <w:b/>
        </w:rPr>
        <w:t xml:space="preserve">Oceanographer</w:t>
      </w:r>
      <w:r>
        <w:t xml:space="preserve">s who are not only scientifically rigorous but also deeply attuned to the unique challenges and opportunities of the marine environment in the</w:t>
      </w:r>
      <w:r>
        <w:t xml:space="preserve"> </w:t>
      </w:r>
      <w:r>
        <w:rPr>
          <w:bCs/>
          <w:b/>
        </w:rPr>
        <w:t xml:space="preserve">United Arab Emirates Abu Dhabi</w:t>
      </w:r>
      <w:r>
        <w:t xml:space="preserve">. This directly enhances Abu Dhabi's ability to make evidence-based decisions for its coastal and marine resources, ensuring environmental protection aligns with its ambitious economic and sustainability goals. It moves beyond reliance on external expertise towards self-sufficiency in critical scientific knowledge generation – a vital step for the emirate's future resilience.</w:t>
      </w:r>
    </w:p>
    <w:bookmarkEnd w:id="25"/>
    <w:bookmarkStart w:id="26" w:name="conclusion"/>
    <w:p>
      <w:pPr>
        <w:pStyle w:val="Heading2"/>
      </w:pPr>
      <w:r>
        <w:t xml:space="preserve">6. Conclusion</w:t>
      </w:r>
    </w:p>
    <w:p>
      <w:pPr>
        <w:pStyle w:val="FirstParagraph"/>
      </w:pPr>
      <w:r>
        <w:t xml:space="preserve">The marine environment is not merely a backdrop to Abu Dhabi's development; it is an active, dynamic system requiring sophisticated, locally grounded scientific understanding. A dedicated effort to train specialized</w:t>
      </w:r>
      <w:r>
        <w:t xml:space="preserve"> </w:t>
      </w:r>
      <w:r>
        <w:rPr>
          <w:bCs/>
          <w:b/>
        </w:rPr>
        <w:t xml:space="preserve">Oceanographer</w:t>
      </w:r>
      <w:r>
        <w:t xml:space="preserve">s within the context of the</w:t>
      </w:r>
      <w:r>
        <w:t xml:space="preserve"> </w:t>
      </w:r>
      <w:r>
        <w:rPr>
          <w:bCs/>
          <w:b/>
        </w:rPr>
        <w:t xml:space="preserve">United Arab Emirates Abu Dhabi</w:t>
      </w:r>
      <w:r>
        <w:t xml:space="preserve"> </w:t>
      </w:r>
      <w:r>
        <w:t xml:space="preserve">is not just academically valuable, but strategically imperative for environmental stewardship and economic security. This</w:t>
      </w:r>
      <w:r>
        <w:t xml:space="preserve"> </w:t>
      </w:r>
      <w:r>
        <w:rPr>
          <w:bCs/>
          <w:b/>
        </w:rPr>
        <w:t xml:space="preserve">Thesis Proposal</w:t>
      </w:r>
      <w:r>
        <w:t xml:space="preserve"> </w:t>
      </w:r>
      <w:r>
        <w:t xml:space="preserve">presents a clear roadmap to address a critical national capacity gap. By focusing research, training, and professional development specifically on Abu Dhabi's unique marine challenges, this work will empower the emirate to lead in sustainable marine management within the Arabian Gulf region and contribute meaningfully to global ocean science from an Emirati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for Sustainable Development in Abu Dhabi</dc:title>
  <dc:creator/>
  <dc:language>en</dc:language>
  <cp:keywords/>
  <dcterms:created xsi:type="dcterms:W3CDTF">2025-12-10T00:09:16Z</dcterms:created>
  <dcterms:modified xsi:type="dcterms:W3CDTF">2025-12-10T00:09:16Z</dcterms:modified>
</cp:coreProperties>
</file>

<file path=docProps/custom.xml><?xml version="1.0" encoding="utf-8"?>
<Properties xmlns="http://schemas.openxmlformats.org/officeDocument/2006/custom-properties" xmlns:vt="http://schemas.openxmlformats.org/officeDocument/2006/docPropsVTypes"/>
</file>