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Ophthalmologist</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359c2da9f0115748679447759a918e194169b6"/>
    <w:p>
      <w:pPr>
        <w:pStyle w:val="Heading1"/>
      </w:pPr>
      <w:r>
        <w:t xml:space="preserve">Thesis Proposal: Strategic Capacity Building for Ophthalmologists to Mitigate Vision Loss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a profound public health crisis in ophthalmic care, with Kinshasa—the nation's capital and most populous city—bearing the brunt of this systemic failure. Despite a population exceeding 90 million, DR Congo has an estimated one ophthalmologist for every 5 million people, starkly contrasting with global averages of approximately one per 50,000 individuals (World Health Organization, 2023). In Kinshasa alone, the scarcity of trained Ophthalmologists results in over 1.2 million citizens suffering from preventable or treatable blindness annually. This proposal outlines a targeted thesis aimed at developing sustainable strategies to expand ophthalmologist capacity within DR Congo's healthcare infrastructure, specifically addressing the urgent needs of Kinshasa's underserved communities.</w:t>
      </w:r>
    </w:p>
    <w:bookmarkEnd w:id="20"/>
    <w:bookmarkStart w:id="21" w:name="problem-statement"/>
    <w:p>
      <w:pPr>
        <w:pStyle w:val="Heading2"/>
      </w:pPr>
      <w:r>
        <w:t xml:space="preserve">2. Problem Statement</w:t>
      </w:r>
    </w:p>
    <w:p>
      <w:pPr>
        <w:pStyle w:val="FirstParagraph"/>
      </w:pPr>
      <w:r>
        <w:t xml:space="preserve">The critical shortage of Ophthalmologists in DR Congo Kinshasa is not merely a quantitative deficit but a multidimensional crisis rooted in historical underinvestment, inadequate medical training infrastructure, and logistical barriers to healthcare access. Current ophthalmic services are concentrated in a handful of urban clinics, leaving rural populations and low-income urban neighborhoods without basic eye care. Cataracts—which account for 50% of avoidable blindness—remain untreated due to insufficient surgical capacity directly linked to the lack of trained Ophthalmologists. Furthermore, the existing cadre faces overwhelming caseloads (averaging 200+ patients daily), leading to burnout and reduced quality of care. Without immediate intervention focused on Ophthalmologist recruitment, retention, and training within DR Congo Kinshasa, vision loss will continue to perpetuate cycles of poverty and reduce the productive workforce.</w:t>
      </w:r>
    </w:p>
    <w:bookmarkEnd w:id="21"/>
    <w:bookmarkStart w:id="22" w:name="research-objectives"/>
    <w:p>
      <w:pPr>
        <w:pStyle w:val="Heading2"/>
      </w:pPr>
      <w:r>
        <w:t xml:space="preserve">3. Research Objectives</w:t>
      </w:r>
    </w:p>
    <w:p>
      <w:pPr>
        <w:pStyle w:val="FirstParagraph"/>
      </w:pPr>
      <w:r>
        <w:t xml:space="preserve">This thesis proposal centers on three interconnected objectives:</w:t>
      </w:r>
    </w:p>
    <w:p>
      <w:pPr>
        <w:numPr>
          <w:ilvl w:val="0"/>
          <w:numId w:val="1001"/>
        </w:numPr>
        <w:pStyle w:val="Compact"/>
      </w:pPr>
      <w:r>
        <w:t xml:space="preserve">To conduct a comprehensive assessment of current ophthalmologist distribution, training pathways, and service delivery challenges across Kinshasa's public and private healthcare facilities.</w:t>
      </w:r>
    </w:p>
    <w:p>
      <w:pPr>
        <w:numPr>
          <w:ilvl w:val="0"/>
          <w:numId w:val="1001"/>
        </w:numPr>
        <w:pStyle w:val="Compact"/>
      </w:pPr>
      <w:r>
        <w:t xml:space="preserve">To evaluate the feasibility and impact of integrating task-shifting models (e.g., training community health workers in basic eye screening) under the supervision of existing Ophthalmologists in DR Congo Kinshasa.</w:t>
      </w:r>
    </w:p>
    <w:p>
      <w:pPr>
        <w:numPr>
          <w:ilvl w:val="0"/>
          <w:numId w:val="1001"/>
        </w:numPr>
        <w:pStyle w:val="Compact"/>
      </w:pPr>
      <w:r>
        <w:t xml:space="preserve">To develop a scalable framework for accelerating ophthalmologist recruitment, retention, and specialization within the DR Congo context, with Kinshasa as the pilot city.</w:t>
      </w:r>
    </w:p>
    <w:bookmarkEnd w:id="22"/>
    <w:bookmarkStart w:id="23" w:name="methodology"/>
    <w:p>
      <w:pPr>
        <w:pStyle w:val="Heading2"/>
      </w:pPr>
      <w:r>
        <w:t xml:space="preserve">4. Methodology</w:t>
      </w:r>
    </w:p>
    <w:p>
      <w:pPr>
        <w:pStyle w:val="FirstParagraph"/>
      </w:pPr>
      <w:r>
        <w:t xml:space="preserve">The proposed research employs a mixed-methods approach tailored to DR Congo Kinshasa's unique socio-ecological context:</w:t>
      </w:r>
    </w:p>
    <w:p>
      <w:pPr>
        <w:numPr>
          <w:ilvl w:val="0"/>
          <w:numId w:val="1002"/>
        </w:numPr>
        <w:pStyle w:val="Compact"/>
      </w:pPr>
      <w:r>
        <w:rPr>
          <w:bCs/>
          <w:b/>
        </w:rPr>
        <w:t xml:space="preserve">Quantitative Analysis:</w:t>
      </w:r>
      <w:r>
        <w:t xml:space="preserve"> </w:t>
      </w:r>
      <w:r>
        <w:t xml:space="preserve">Collation and statistical analysis of data from the Ministry of Public Health (DR Congo), WHO, and local hospitals in Kinshasa regarding patient volume, treatment outcomes, ophthalmologist-to-population ratios, and service gaps.</w:t>
      </w:r>
    </w:p>
    <w:p>
      <w:pPr>
        <w:numPr>
          <w:ilvl w:val="0"/>
          <w:numId w:val="1002"/>
        </w:numPr>
        <w:pStyle w:val="Compact"/>
      </w:pPr>
      <w:r>
        <w:rPr>
          <w:bCs/>
          <w:b/>
        </w:rPr>
        <w:t xml:space="preserve">Qualitative Fieldwork:</w:t>
      </w:r>
      <w:r>
        <w:t xml:space="preserve"> </w:t>
      </w:r>
      <w:r>
        <w:t xml:space="preserve">Structured interviews with 30+ practicing Ophthalmologists across Kinshasa’s major hospitals (e.g., Hôpital National de la Communauté), health administrators, and community leaders to identify systemic barriers (e.g., salary structures, equipment shortages, security concerns).</w:t>
      </w:r>
    </w:p>
    <w:p>
      <w:pPr>
        <w:numPr>
          <w:ilvl w:val="0"/>
          <w:numId w:val="1002"/>
        </w:numPr>
        <w:pStyle w:val="Compact"/>
      </w:pPr>
      <w:r>
        <w:rPr>
          <w:bCs/>
          <w:b/>
        </w:rPr>
        <w:t xml:space="preserve">Community Participatory Mapping:</w:t>
      </w:r>
      <w:r>
        <w:t xml:space="preserve"> </w:t>
      </w:r>
      <w:r>
        <w:t xml:space="preserve">Collaborative workshops with Kinshasa neighborhoods to map geographic access points and document unmet needs related to eye care services.</w:t>
      </w:r>
    </w:p>
    <w:p>
      <w:pPr>
        <w:numPr>
          <w:ilvl w:val="0"/>
          <w:numId w:val="1002"/>
        </w:numPr>
        <w:pStyle w:val="Compact"/>
      </w:pPr>
      <w:r>
        <w:rPr>
          <w:bCs/>
          <w:b/>
        </w:rPr>
        <w:t xml:space="preserve">Implementation Pilot:</w:t>
      </w:r>
      <w:r>
        <w:t xml:space="preserve"> </w:t>
      </w:r>
      <w:r>
        <w:t xml:space="preserve">A 12-month pilot in two Kinshasa health districts testing a modified training program for ophthalmic nurses, supervised by certified Ophthalmologists, with outcomes measured via patient referral rates and early cataract surgery success metrics.</w:t>
      </w:r>
    </w:p>
    <w:bookmarkEnd w:id="23"/>
    <w:bookmarkStart w:id="24" w:name="significance-and-expected-impact"/>
    <w:p>
      <w:pPr>
        <w:pStyle w:val="Heading2"/>
      </w:pPr>
      <w:r>
        <w:t xml:space="preserve">5. Significance and Expected Impact</w:t>
      </w:r>
    </w:p>
    <w:p>
      <w:pPr>
        <w:pStyle w:val="FirstParagraph"/>
      </w:pPr>
      <w:r>
        <w:t xml:space="preserve">This thesis will directly address the critical gap in specialized medical personnel within DR Congo Kinshasa. The expected outcomes include:</w:t>
      </w:r>
    </w:p>
    <w:p>
      <w:pPr>
        <w:numPr>
          <w:ilvl w:val="0"/>
          <w:numId w:val="1003"/>
        </w:numPr>
        <w:pStyle w:val="Compact"/>
      </w:pPr>
      <w:r>
        <w:t xml:space="preserve">A validated, context-specific model for training and deploying additional Ophthalmologists—reducing the current ratio from 1:5,000,000 to a feasible target of 1:500,000 within 5 years.</w:t>
      </w:r>
    </w:p>
    <w:p>
      <w:pPr>
        <w:numPr>
          <w:ilvl w:val="0"/>
          <w:numId w:val="1003"/>
        </w:numPr>
        <w:pStyle w:val="Compact"/>
      </w:pPr>
      <w:r>
        <w:t xml:space="preserve">Policy recommendations for the DR Congo Ministry of Health to incentivize ophthalmologist retention in Kinshasa through improved working conditions and competitive compensation aligned with national health priorities.</w:t>
      </w:r>
    </w:p>
    <w:p>
      <w:pPr>
        <w:numPr>
          <w:ilvl w:val="0"/>
          <w:numId w:val="1003"/>
        </w:numPr>
        <w:pStyle w:val="Compact"/>
      </w:pPr>
      <w:r>
        <w:t xml:space="preserve">A replicable framework for integrating community-based eye screening into existing primary healthcare structures, effectively extending the reach of each Ophthalmologist by up to 300% without requiring new surgical infrastructure.</w:t>
      </w:r>
    </w:p>
    <w:p>
      <w:pPr>
        <w:pStyle w:val="FirstParagraph"/>
      </w:pPr>
      <w:r>
        <w:t xml:space="preserve">The research will generate actionable insights to combat a preventable public health emergency. By focusing on Kinshasa—a city with concentrated resources yet severe disparities—the study provides a blueprint for national-scale scaling across DR Congo, where over 85% of the population resides in rural areas with virtually no ophthalmic access.</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will adhere to international ethical standards (CIOMS Guidelines) and prioritize community consent. Key strategies include:</w:t>
      </w:r>
    </w:p>
    <w:p>
      <w:pPr>
        <w:numPr>
          <w:ilvl w:val="0"/>
          <w:numId w:val="1004"/>
        </w:numPr>
        <w:pStyle w:val="Compact"/>
      </w:pPr>
      <w:r>
        <w:t xml:space="preserve">Partnering with Kinshasa-based NGOs (e.g., Vision for a Nation DR Congo) for cultural mediation and local trust-building.</w:t>
      </w:r>
    </w:p>
    <w:p>
      <w:pPr>
        <w:numPr>
          <w:ilvl w:val="0"/>
          <w:numId w:val="1004"/>
        </w:numPr>
        <w:pStyle w:val="Compact"/>
      </w:pPr>
      <w:r>
        <w:t xml:space="preserve">Ensuring participant anonymity in all data collection, particularly when discussing sensitive issues like healthcare access barriers.</w:t>
      </w:r>
    </w:p>
    <w:p>
      <w:pPr>
        <w:numPr>
          <w:ilvl w:val="0"/>
          <w:numId w:val="1004"/>
        </w:numPr>
        <w:pStyle w:val="Compact"/>
      </w:pPr>
      <w:r>
        <w:t xml:space="preserve">Committing to share findings directly with Kinshasa community leaders and the DR Congo Ministry of Health through accessible workshops, not just academic journals.</w:t>
      </w:r>
    </w:p>
    <w:bookmarkEnd w:id="25"/>
    <w:bookmarkStart w:id="26" w:name="timeline-and-feasibility"/>
    <w:p>
      <w:pPr>
        <w:pStyle w:val="Heading2"/>
      </w:pPr>
      <w:r>
        <w:t xml:space="preserve">7. Timeline and Feasibility</w:t>
      </w:r>
    </w:p>
    <w:p>
      <w:pPr>
        <w:pStyle w:val="FirstParagraph"/>
      </w:pPr>
      <w:r>
        <w:t xml:space="preserve">The proposed 18-month thesis timeline is designed for practical implementation in DR Congo Kinshasa:</w:t>
      </w:r>
    </w:p>
    <w:p>
      <w:pPr>
        <w:numPr>
          <w:ilvl w:val="0"/>
          <w:numId w:val="1005"/>
        </w:numPr>
        <w:pStyle w:val="Compact"/>
      </w:pPr>
      <w:r>
        <w:rPr>
          <w:bCs/>
          <w:b/>
        </w:rPr>
        <w:t xml:space="preserve">Months 1-3:</w:t>
      </w:r>
      <w:r>
        <w:t xml:space="preserve"> </w:t>
      </w:r>
      <w:r>
        <w:t xml:space="preserve">Desk review of DR Congo health data and site selection in Kinshasa.</w:t>
      </w:r>
    </w:p>
    <w:p>
      <w:pPr>
        <w:numPr>
          <w:ilvl w:val="0"/>
          <w:numId w:val="1005"/>
        </w:numPr>
        <w:pStyle w:val="Compact"/>
      </w:pPr>
      <w:r>
        <w:rPr>
          <w:bCs/>
          <w:b/>
        </w:rPr>
        <w:t xml:space="preserve">Months 4-6:</w:t>
      </w:r>
      <w:r>
        <w:t xml:space="preserve"> </w:t>
      </w:r>
      <w:r>
        <w:t xml:space="preserve">Fieldwork: Interviews, surveys, and community mapping across six districts of Kinshasa.</w:t>
      </w:r>
    </w:p>
    <w:p>
      <w:pPr>
        <w:numPr>
          <w:ilvl w:val="0"/>
          <w:numId w:val="1005"/>
        </w:numPr>
        <w:pStyle w:val="Compact"/>
      </w:pPr>
      <w:r>
        <w:rPr>
          <w:bCs/>
          <w:b/>
        </w:rPr>
        <w:t xml:space="preserve">Months 7-12:</w:t>
      </w:r>
      <w:r>
        <w:t xml:space="preserve"> </w:t>
      </w:r>
      <w:r>
        <w:t xml:space="preserve">Development and pilot implementation of the task-shifting training model in two selected health zones.</w:t>
      </w:r>
    </w:p>
    <w:p>
      <w:pPr>
        <w:numPr>
          <w:ilvl w:val="0"/>
          <w:numId w:val="1005"/>
        </w:numPr>
        <w:pStyle w:val="Compact"/>
      </w:pPr>
      <w:r>
        <w:rPr>
          <w:bCs/>
          <w:b/>
        </w:rPr>
        <w:t xml:space="preserve">Months 13-18:</w:t>
      </w:r>
      <w:r>
        <w:t xml:space="preserve"> </w:t>
      </w:r>
      <w:r>
        <w:t xml:space="preserve">Data analysis, framework finalization, and policy brief creation for DR Congo stakeholders.</w:t>
      </w:r>
    </w:p>
    <w:bookmarkEnd w:id="26"/>
    <w:bookmarkStart w:id="27" w:name="conclusion"/>
    <w:p>
      <w:pPr>
        <w:pStyle w:val="Heading2"/>
      </w:pPr>
      <w:r>
        <w:t xml:space="preserve">8. Conclusion</w:t>
      </w:r>
    </w:p>
    <w:p>
      <w:pPr>
        <w:pStyle w:val="FirstParagraph"/>
      </w:pPr>
      <w:r>
        <w:t xml:space="preserve">The dearth of Ophthalmologists in DR Congo Kinshasa represents a solvable crisis demanding immediate academic and practical intervention. This thesis proposal transcends theoretical analysis by centering on actionable, locally grounded strategies to strengthen ophthalmic capacity within the city's healthcare ecosystem. By prioritizing the training and support of Ophthalmologists—not merely adding more doctors but ensuring their effective deployment—the research aims to catalyze a measurable reduction in avoidable blindness across Kinshasa, serving as a pivotal model for DR Congo’s national health strategy. The success of this initiative hinges on integrating evidence-based approaches with the lived realities of Kinshasa’s communities and healthcare providers. Ultimately, this thesis seeks not only to contribute to academic literature but to directly empower the people of DR Congo Kinshasa through restored sight and enhanced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Disparities Through Ophthalmologist Capacity Building in DR Congo Kinshasa</dc:title>
  <dc:creator/>
  <dc:language>en</dc:language>
  <cp:keywords/>
  <dcterms:created xsi:type="dcterms:W3CDTF">2026-05-02T15:19:03Z</dcterms:created>
  <dcterms:modified xsi:type="dcterms:W3CDTF">2026-05-02T15:19:03Z</dcterms:modified>
</cp:coreProperties>
</file>

<file path=docProps/custom.xml><?xml version="1.0" encoding="utf-8"?>
<Properties xmlns="http://schemas.openxmlformats.org/officeDocument/2006/custom-properties" xmlns:vt="http://schemas.openxmlformats.org/officeDocument/2006/docPropsVTypes"/>
</file>