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Healthcare</w:t>
      </w:r>
      <w:r>
        <w:t xml:space="preserve"> </w:t>
      </w:r>
      <w:r>
        <w:t xml:space="preserve">Gaps</w:t>
      </w:r>
      <w:r>
        <w:t xml:space="preserve"> </w:t>
      </w:r>
      <w:r>
        <w:t xml:space="preserve">Through</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5f0ea67eb828414101fb12d1a9f66134c343b09"/>
    <w:p>
      <w:pPr>
        <w:pStyle w:val="Heading1"/>
      </w:pPr>
      <w:r>
        <w:t xml:space="preserve">Thesis Proposal: Strategic Workforce Development and Service Optimization for Ophthalmologists in Nigeria Lagos to Combat Vision Loss</w:t>
      </w:r>
    </w:p>
    <w:bookmarkStart w:id="20" w:name="abstract"/>
    <w:p>
      <w:pPr>
        <w:pStyle w:val="Heading2"/>
      </w:pPr>
      <w:r>
        <w:t xml:space="preserve">Abstract</w:t>
      </w:r>
    </w:p>
    <w:p>
      <w:pPr>
        <w:pStyle w:val="FirstParagraph"/>
      </w:pPr>
      <w:r>
        <w:t xml:space="preserve">This Thesis Proposal outlines a comprehensive research framework addressing the critical shortage of qualified ophthalmologists in Nigeria, with specific focus on Lagos State, Africa's most populous city. With an estimated population exceeding 20 million residents and one of the highest rates of preventable and treatable blindness globally, Lagos faces an acute crisis in accessible ophthalmic care. The proposed study seeks to investigate systemic barriers to effective ophthalmologist deployment, patient access challenges, and innovative service delivery models uniquely suited for Nigeria's urban healthcare landscape. This research directly contributes to national health policy formulation by providing evidence-based recommendations for scaling up ophthalmologist capacity and optimizing existing resources within Lagos State, thereby serving as a replicable blueprint for Nigeria's broader vision preservation goals.</w:t>
      </w:r>
    </w:p>
    <w:bookmarkEnd w:id="20"/>
    <w:bookmarkStart w:id="21" w:name="X434d9c41e54e450a86e449db4c454716408129e"/>
    <w:p>
      <w:pPr>
        <w:pStyle w:val="Heading2"/>
      </w:pPr>
      <w:r>
        <w:t xml:space="preserve">1. Introduction: The Imperative in Nigeria Lagos</w:t>
      </w:r>
    </w:p>
    <w:p>
      <w:pPr>
        <w:pStyle w:val="FirstParagraph"/>
      </w:pPr>
      <w:r>
        <w:t xml:space="preserve">Nigeria, home to over 200 million people, grapples with one of the world's most severe ophthalmologist shortages. Current estimates indicate a ratio of approximately 1 ophthalmologist per 500,000 people nationally (WHO, 2023), far below the recommended 1:58,976 ratio for effective eye care coverage. This deficit is exponentially more pronounced in urban centers like Lagos State. As Nigeria's economic hub and largest metropolis with over 24 million inhabitants within its metropolitan area, Lagos experiences an overwhelming burden of ocular diseases including cataracts (accounting for ~50% of avoidable blindness), diabetic retinopathy, glaucoma, and trachoma – conditions largely manageable with timely intervention by a skilled ophthalmologist. The absence of sufficient trained ophthalmologists directly translates into delayed diagnosis, preventable vision loss, and increased healthcare costs for individuals and the state. This Thesis Proposal is thus critically positioned to address this urgent gap within the specific socio-economic, infrastructural, and demographic context of Nigeria Lagos.</w:t>
      </w:r>
    </w:p>
    <w:bookmarkEnd w:id="21"/>
    <w:bookmarkStart w:id="22" w:name="problem-statement"/>
    <w:p>
      <w:pPr>
        <w:pStyle w:val="Heading2"/>
      </w:pPr>
      <w:r>
        <w:t xml:space="preserve">2. Problem Statement</w:t>
      </w:r>
    </w:p>
    <w:p>
      <w:pPr>
        <w:pStyle w:val="FirstParagraph"/>
      </w:pPr>
      <w:r>
        <w:t xml:space="preserve">The persistent scarcity of ophthalmologists in Lagos State perpetuates a cycle of unmet eye care demand. Current data reveals only around 60 registered ophthalmologists serving the entire state, concentrated primarily in private clinics or tertiary hospitals in affluent areas like Ikeja and Victoria Island, leaving vast populations – particularly in low-income communities (e.g., Ajegunle, Surulere) and rural-adjacent zones – with minimal to no access. This shortage is exacerbated by high attrition rates due to inadequate infrastructure (lack of modern diagnostic equipment), professional isolation, insufficient supportive staff (nurses, technicians), and limited continuing medical education opportunities. Consequently, Lagos residents face extended waiting periods for consultations (often exceeding 6 months), overwhelming public health facilities like the LASUTH Eye Clinic, and reliance on non-specialist providers for complex conditions. This situation represents a major public health failure directly impacting productivity, quality of life, and aligning poorly with Nigeria's National Health Policy objectives.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Nigeria Lagos:</w:t>
      </w:r>
    </w:p>
    <w:p>
      <w:pPr>
        <w:numPr>
          <w:ilvl w:val="0"/>
          <w:numId w:val="1001"/>
        </w:numPr>
        <w:pStyle w:val="Compact"/>
      </w:pPr>
      <w:r>
        <w:t xml:space="preserve">To conduct a detailed audit of current ophthalmologist workforce distribution, caseloads, and infrastructure capacity across public and private eye care facilities in Lagos State.</w:t>
      </w:r>
    </w:p>
    <w:p>
      <w:pPr>
        <w:numPr>
          <w:ilvl w:val="0"/>
          <w:numId w:val="1001"/>
        </w:numPr>
        <w:pStyle w:val="Compact"/>
      </w:pPr>
      <w:r>
        <w:t xml:space="preserve">To identify key systemic barriers (financial, infrastructural, logistical, regulatory) hindering optimal ophthalmologist service delivery and patient access within Lagos's unique urban environment.</w:t>
      </w:r>
    </w:p>
    <w:p>
      <w:pPr>
        <w:numPr>
          <w:ilvl w:val="0"/>
          <w:numId w:val="1001"/>
        </w:numPr>
        <w:pStyle w:val="Compact"/>
      </w:pPr>
      <w:r>
        <w:t xml:space="preserve">To evaluate the feasibility and potential impact of innovative service models (e.g., mobile eye units integrated with primary healthcare centers, tele-ophthalmology for screening/referral coordination, task-shifting protocols under ophthalmologist supervision) specifically designed for Lagos's population density and resource constraints.</w:t>
      </w:r>
    </w:p>
    <w:p>
      <w:pPr>
        <w:numPr>
          <w:ilvl w:val="0"/>
          <w:numId w:val="1001"/>
        </w:numPr>
        <w:pStyle w:val="Compact"/>
      </w:pPr>
      <w:r>
        <w:t xml:space="preserve">To develop evidence-based policy recommendations for the Lagos State Ministry of Health and National Eye Care Programme on strategies to recruit, retain, train (including increasing local fellowship opportunities), and effectively deploy ophthalmologists across the state.</w:t>
      </w:r>
    </w:p>
    <w:bookmarkEnd w:id="23"/>
    <w:bookmarkStart w:id="24" w:name="X1bc277a1e7b611e990c5955970d2e0a2a539e33"/>
    <w:p>
      <w:pPr>
        <w:pStyle w:val="Heading2"/>
      </w:pPr>
      <w:r>
        <w:t xml:space="preserve">4. Literature Review: Contextualizing the Gap</w:t>
      </w:r>
    </w:p>
    <w:p>
      <w:pPr>
        <w:pStyle w:val="FirstParagraph"/>
      </w:pPr>
      <w:r>
        <w:t xml:space="preserve">While global studies highlight ophthalmologist shortages in low-resource settings (e.g., Gwatkin et al., 2016), research specifically targeting Lagos State's complex urban healthcare dynamics is scarce. Existing Nigerian studies often focus on national statistics or rural settings (e.g., Olowoyeye &amp; Adebayo, 2020), neglecting the specific challenges of megacity management. Studies on telemedicine in Nigeria (e.g., Adesina et al., 2021) have shown promise but rarely address its integration into *ophthalmologist-led* service delivery networks within Lagos. This Thesis Proposal directly addresses this critical gap, moving beyond broad national analyses to provide actionable insights for Nigeria's most populous state where the demand for an ophthalmologist is most acute and complex.</w:t>
      </w:r>
    </w:p>
    <w:bookmarkEnd w:id="24"/>
    <w:bookmarkStart w:id="25" w:name="methodology"/>
    <w:p>
      <w:pPr>
        <w:pStyle w:val="Heading2"/>
      </w:pPr>
      <w:r>
        <w:t xml:space="preserve">5. Methodology</w:t>
      </w:r>
    </w:p>
    <w:p>
      <w:pPr>
        <w:pStyle w:val="FirstParagraph"/>
      </w:pPr>
      <w:r>
        <w:t xml:space="preserve">The research will employ a mixed-methods approach tailored to Lagos's context:</w:t>
      </w:r>
    </w:p>
    <w:p>
      <w:pPr>
        <w:numPr>
          <w:ilvl w:val="0"/>
          <w:numId w:val="1002"/>
        </w:numPr>
        <w:pStyle w:val="Compact"/>
      </w:pPr>
      <w:r>
        <w:rPr>
          <w:bCs/>
          <w:b/>
        </w:rPr>
        <w:t xml:space="preserve">Quantitative Survey:</w:t>
      </w:r>
      <w:r>
        <w:t xml:space="preserve"> </w:t>
      </w:r>
      <w:r>
        <w:t xml:space="preserve">Structured questionnaires distributed to all registered ophthalmologists in Lagos (n≈60) and key hospital administrators across 15 major public/private facilities, collecting data on workload, equipment availability, referral patterns, and perceived barriers.</w:t>
      </w:r>
    </w:p>
    <w:p>
      <w:pPr>
        <w:numPr>
          <w:ilvl w:val="0"/>
          <w:numId w:val="1002"/>
        </w:numPr>
        <w:pStyle w:val="Compact"/>
      </w:pPr>
      <w:r>
        <w:rPr>
          <w:bCs/>
          <w:b/>
        </w:rPr>
        <w:t xml:space="preserve">Qualitative Interviews:</w:t>
      </w:r>
      <w:r>
        <w:t xml:space="preserve"> </w:t>
      </w:r>
      <w:r>
        <w:t xml:space="preserve">In-depth interviews with 30 key stakeholders (ophthalmologists at varying career stages, Ministry of Health officials, community health workers from underserved LGAs) to explore nuanced challenges and potential solutions.</w:t>
      </w:r>
    </w:p>
    <w:p>
      <w:pPr>
        <w:numPr>
          <w:ilvl w:val="0"/>
          <w:numId w:val="1002"/>
        </w:numPr>
        <w:pStyle w:val="Compact"/>
      </w:pPr>
      <w:r>
        <w:rPr>
          <w:bCs/>
          <w:b/>
        </w:rPr>
        <w:t xml:space="preserve">Geospatial Analysis:</w:t>
      </w:r>
      <w:r>
        <w:t xml:space="preserve"> </w:t>
      </w:r>
      <w:r>
        <w:t xml:space="preserve">Mapping existing eye care facilities and population density data to identify critical access gaps within Lagos State using GIS software.</w:t>
      </w:r>
    </w:p>
    <w:p>
      <w:pPr>
        <w:numPr>
          <w:ilvl w:val="0"/>
          <w:numId w:val="1002"/>
        </w:numPr>
        <w:pStyle w:val="Compact"/>
      </w:pPr>
      <w:r>
        <w:rPr>
          <w:bCs/>
          <w:b/>
        </w:rPr>
        <w:t xml:space="preserve">Pilot Model Evaluation:</w:t>
      </w:r>
      <w:r>
        <w:t xml:space="preserve"> </w:t>
      </w:r>
      <w:r>
        <w:t xml:space="preserve">A small-scale, time-bound pilot of one proposed model (e.g., a tele-ophthalmology hub linked to primary clinics in Surulere) to assess feasibility, cost-effectiveness, and patient satisfaction metrics before broader recommendation.</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potential impact for Nigeria Lagos and beyond. The findings will provide the Lagos State Government with concrete, localized data to inform budget allocation for eye health, curriculum development for ophthalmology training (e.g., collaboration with University of Lagos College of Medicine), and strategic planning for facility expansion. Crucially, it aims to move beyond merely counting ophthalmologists towards optimizing their *deployment* and *impact*. By focusing on the specific realities of Nigeria's largest city – its traffic congestion, informal settlements, public-private mix, and digital landscape – this research offers a replicable framework applicable to other Nigerian megacities (e.g., Kano) and similar urban settings across Sub-Saharan Africa. The ultimate contribution is a pathway towards reducing avoidable blindness by ensuring that the limited number of ophthalmologists in Nigeria Lagos are deployed effectively to reach those most in need, directly advancing Vision 2020: The Right to Sight goals within the Nigerian context.</w:t>
      </w:r>
    </w:p>
    <w:bookmarkEnd w:id="26"/>
    <w:bookmarkStart w:id="27" w:name="timeline-conclusion"/>
    <w:p>
      <w:pPr>
        <w:pStyle w:val="Heading2"/>
      </w:pPr>
      <w:r>
        <w:t xml:space="preserve">7. Timeline &amp; Conclusion</w:t>
      </w:r>
    </w:p>
    <w:p>
      <w:pPr>
        <w:pStyle w:val="FirstParagraph"/>
      </w:pPr>
      <w:r>
        <w:t xml:space="preserve">The proposed research is feasible over a 14-month period: Months 1-3 (Literature Review &amp; Instrument Design), Months 4-8 (Data Collection), Months 9-12 (Data Analysis &amp; Pilot Implementation), Months 13-14 (Report Writing &amp; Policy Briefing). This Thesis Proposal, centered on the critical need for a robust ophthalmologist workforce within Nigeria Lagos, is not merely academic. It represents a vital step towards transforming eye care delivery in Africa's most populous city and serves as a compelling call to action for policymakers and healthcare planners invested in the visual health of millions. The success of this research could significantly influence how Nigeria addresses one of its most pressing public health challenges: ensuring that every resident, regardless of location within Lagos State, has a reasonable chance to see clearly.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Healthcare Gaps Through Ophthalmologist Workforce Development in Nigeria Lagos</dc:title>
  <dc:creator/>
  <dc:language>en</dc:language>
  <cp:keywords/>
  <dcterms:created xsi:type="dcterms:W3CDTF">2026-07-23T15:12:12Z</dcterms:created>
  <dcterms:modified xsi:type="dcterms:W3CDTF">2026-07-23T15:12:12Z</dcterms:modified>
</cp:coreProperties>
</file>

<file path=docProps/custom.xml><?xml version="1.0" encoding="utf-8"?>
<Properties xmlns="http://schemas.openxmlformats.org/officeDocument/2006/custom-properties" xmlns:vt="http://schemas.openxmlformats.org/officeDocument/2006/docPropsVTypes"/>
</file>