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Ophthalmologist</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Eye</w:t>
      </w:r>
      <w:r>
        <w:t xml:space="preserve"> </w:t>
      </w:r>
      <w:r>
        <w:t xml:space="preserve">Health</w:t>
      </w:r>
    </w:p>
    <w:bookmarkStart w:id="27" w:name="X81cd3086fc0f2063172f889c55eec11b3437d66"/>
    <w:p>
      <w:pPr>
        <w:pStyle w:val="Heading1"/>
      </w:pPr>
      <w:r>
        <w:t xml:space="preserve">Thesis Proposal: Enhancing the Role of Ophthalmologists in Addressing Vision Health Challenges within the Qatar Doha Healthcare Ecosystem</w:t>
      </w:r>
    </w:p>
    <w:bookmarkStart w:id="20" w:name="X97cab7badd87aee458532c9ed74b3e6aaaa273a"/>
    <w:p>
      <w:pPr>
        <w:pStyle w:val="Heading2"/>
      </w:pPr>
      <w:r>
        <w:t xml:space="preserve">Introduction: The Critical Imperative for Ophthalmologist Expertise in Qatar Doha</w:t>
      </w:r>
    </w:p>
    <w:p>
      <w:pPr>
        <w:pStyle w:val="FirstParagraph"/>
      </w:pPr>
      <w:r>
        <w:t xml:space="preserve">The rapid socio-economic development and demographic shifts within Qatar, particularly concentrated in its capital city, Doha, have placed unprecedented pressure on the nation's healthcare infrastructure. As a cornerstone of public health strategy under the National Health Strategy 2030, ensuring accessible and high-quality eye care is paramount. This Thesis Proposal focuses explicitly on the pivotal role of the</w:t>
      </w:r>
      <w:r>
        <w:t xml:space="preserve"> </w:t>
      </w:r>
      <w:r>
        <w:rPr>
          <w:bCs/>
          <w:b/>
        </w:rPr>
        <w:t xml:space="preserve">Ophthalmologist</w:t>
      </w:r>
      <w:r>
        <w:t xml:space="preserve"> </w:t>
      </w:r>
      <w:r>
        <w:t xml:space="preserve">within this evolving landscape. Doha, as Qatar's vibrant political, economic, and cultural hub, experiences a unique confluence of factors – including a significant expatriate population with diverse health profiles, high prevalence rates of diabetes and hypertension (directly linked to sight-threatening conditions like diabetic retinopathy), and an aging demographic – demanding specialized ophthalmological services. This research aims to rigorously investigate the current capacity, accessibility, and effectiveness of Ophthalmologist-led care within Qatar Doha's primary healthcare settings and specialized centers, identifying actionable strategies for system optimization. The significance of this study cannot be overstated; vision loss represents a major public health burden with profound implications for individual quality of life, economic productivity, and national development goals.</w:t>
      </w:r>
    </w:p>
    <w:bookmarkEnd w:id="20"/>
    <w:bookmarkStart w:id="21" w:name="X6aeb7b4ef6e2ac86135321f5f690cffbe61b174"/>
    <w:p>
      <w:pPr>
        <w:pStyle w:val="Heading2"/>
      </w:pPr>
      <w:r>
        <w:t xml:space="preserve">Problem Statement: Addressing the Gap in Ophthalmologist Integration within Qatar Doha</w:t>
      </w:r>
    </w:p>
    <w:p>
      <w:pPr>
        <w:pStyle w:val="FirstParagraph"/>
      </w:pPr>
      <w:r>
        <w:t xml:space="preserve">While Qatar has made significant investments in advanced ophthalmology facilities (e.g., at Hamad Medical Corporation hospitals and specialized centers like Al Noor Eye Hospital), a critical gap persists between service provision and population needs. Current literature indicates a growing burden of preventable and treatable eye diseases, particularly among the diabetic population, where early detection by skilled Ophthalmologists is key. Furthermore, there exists an underutilization of Ophthalmologist expertise within primary care networks in Doha. Many patients present at tertiary centers with advanced stages of disease due to fragmented referral pathways or lack of early screening capability in community clinics staffed primarily by general practitioners without specific ophthalmic training. This Thesis Proposal directly addresses this gap: How can the strategic integration and effective utilization of</w:t>
      </w:r>
      <w:r>
        <w:t xml:space="preserve"> </w:t>
      </w:r>
      <w:r>
        <w:rPr>
          <w:bCs/>
          <w:b/>
        </w:rPr>
        <w:t xml:space="preserve">Ophthalmologist</w:t>
      </w:r>
      <w:r>
        <w:t xml:space="preserve"> </w:t>
      </w:r>
      <w:r>
        <w:t xml:space="preserve">services within the primary healthcare framework across Qatar Doha be optimized to improve early detection rates, reduce disease progression, decrease hospital burden, and enhance overall population eye health outcomes? The answer is crucial for Qatar's vision of achieving a healthy, thriving society.</w:t>
      </w:r>
    </w:p>
    <w:bookmarkEnd w:id="21"/>
    <w:bookmarkStart w:id="22" w:name="X66914bef16f7c46621ce4254b4db6f3b3a673cb"/>
    <w:p>
      <w:pPr>
        <w:pStyle w:val="Heading2"/>
      </w:pPr>
      <w:r>
        <w:t xml:space="preserve">Literature Review: Contextualizing the Ophthalmologist Role in Gulf Healthcare</w:t>
      </w:r>
    </w:p>
    <w:p>
      <w:pPr>
        <w:pStyle w:val="FirstParagraph"/>
      </w:pPr>
      <w:r>
        <w:t xml:space="preserve">Existing studies on ophthalmic care in the Gulf Cooperation Council (GCC) region highlight common challenges: high disease prevalence, aging populations, and healthcare system structures that often prioritize tertiary care over prevention and primary management. Research specific to Qatar has begun documenting the burden of diabetic retinopathy and glaucoma but largely lacks granular analysis of Ophthalmologist workflow, referral efficiency within Doha's unique healthcare architecture (public vs. private sectors), patient access barriers, and the impact of telemedicine on service delivery – especially in a city like Doha where infrastructure is rapidly evolving. This Thesis Proposal builds upon these findings by focusing *specifically* on the operational role and strategic positioning of the</w:t>
      </w:r>
      <w:r>
        <w:t xml:space="preserve"> </w:t>
      </w:r>
      <w:r>
        <w:rPr>
          <w:bCs/>
          <w:b/>
        </w:rPr>
        <w:t xml:space="preserve">Ophthalmologist</w:t>
      </w:r>
      <w:r>
        <w:t xml:space="preserve"> </w:t>
      </w:r>
      <w:r>
        <w:t xml:space="preserve">as a key human resource within Qatar Doha's healthcare continuum, moving beyond mere disease burden statistics to examine system dynamics and service integration points.</w:t>
      </w:r>
    </w:p>
    <w:bookmarkEnd w:id="22"/>
    <w:bookmarkStart w:id="23" w:name="research-objectives-and-questions"/>
    <w:p>
      <w:pPr>
        <w:pStyle w:val="Heading2"/>
      </w:pPr>
      <w:r>
        <w:t xml:space="preserve">Research Objectives and Questions</w:t>
      </w:r>
    </w:p>
    <w:p>
      <w:pPr>
        <w:pStyle w:val="FirstParagraph"/>
      </w:pPr>
      <w:r>
        <w:t xml:space="preserve">This Thesis Proposal outlines the following specific objectives:</w:t>
      </w:r>
    </w:p>
    <w:p>
      <w:pPr>
        <w:numPr>
          <w:ilvl w:val="0"/>
          <w:numId w:val="1001"/>
        </w:numPr>
        <w:pStyle w:val="Compact"/>
      </w:pPr>
      <w:r>
        <w:t xml:space="preserve">To comprehensively map the current distribution, workload, and scope of practice of Ophthalmologists across primary healthcare centers (PHCs) and specialized institutions within Doha.</w:t>
      </w:r>
    </w:p>
    <w:p>
      <w:pPr>
        <w:numPr>
          <w:ilvl w:val="0"/>
          <w:numId w:val="1001"/>
        </w:numPr>
        <w:pStyle w:val="Compact"/>
      </w:pPr>
      <w:r>
        <w:t xml:space="preserve">To evaluate patient pathways: Identify bottlenecks in referral systems from PHCs to Ophthalmologist specialists in Doha, assessing time delays and reasons for non-attendance.</w:t>
      </w:r>
    </w:p>
    <w:p>
      <w:pPr>
        <w:numPr>
          <w:ilvl w:val="0"/>
          <w:numId w:val="1001"/>
        </w:numPr>
        <w:pStyle w:val="Compact"/>
      </w:pPr>
      <w:r>
        <w:t xml:space="preserve">To assess the impact of Ophthalmologist-led integrated care models (e.g., collaborative care with GPs, teleophthalmology screening programs) on early detection rates of major eye diseases within Doha's diverse population.</w:t>
      </w:r>
    </w:p>
    <w:p>
      <w:pPr>
        <w:numPr>
          <w:ilvl w:val="0"/>
          <w:numId w:val="1001"/>
        </w:numPr>
        <w:pStyle w:val="Compact"/>
      </w:pPr>
      <w:r>
        <w:t xml:space="preserve">To analyze cost-effectiveness and patient satisfaction data associated with different service delivery models involving Ophthalmologists in the Doha context.</w:t>
      </w:r>
    </w:p>
    <w:bookmarkEnd w:id="23"/>
    <w:bookmarkStart w:id="24" w:name="X1e1bc1ac3179513f7be04088d276e5d551cbc90"/>
    <w:p>
      <w:pPr>
        <w:pStyle w:val="Heading2"/>
      </w:pPr>
      <w:r>
        <w:t xml:space="preserve">Methodology: A Mixed-Methods Approach for Qatar Doha</w:t>
      </w:r>
    </w:p>
    <w:p>
      <w:pPr>
        <w:pStyle w:val="FirstParagraph"/>
      </w:pPr>
      <w:r>
        <w:t xml:space="preserve">This research will employ a robust mixed-methods design, meticulously tailored to the Qatar Doha environment:</w:t>
      </w:r>
    </w:p>
    <w:p>
      <w:pPr>
        <w:numPr>
          <w:ilvl w:val="0"/>
          <w:numId w:val="1002"/>
        </w:numPr>
        <w:pStyle w:val="Compact"/>
      </w:pPr>
      <w:r>
        <w:rPr>
          <w:bCs/>
          <w:b/>
        </w:rPr>
        <w:t xml:space="preserve">Quantitative Analysis:</w:t>
      </w:r>
      <w:r>
        <w:t xml:space="preserve"> </w:t>
      </w:r>
      <w:r>
        <w:t xml:space="preserve">Retrospective review of electronic health records (EHRs) from key Doha healthcare providers (HMC, private clinics) over 2 years. Metrics will include patient volume per Ophthalmologist, referral patterns, time to first specialist consultation, diagnosis rates for preventable conditions.</w:t>
      </w:r>
    </w:p>
    <w:p>
      <w:pPr>
        <w:numPr>
          <w:ilvl w:val="0"/>
          <w:numId w:val="1002"/>
        </w:numPr>
        <w:pStyle w:val="Compact"/>
      </w:pPr>
      <w:r>
        <w:rPr>
          <w:bCs/>
          <w:b/>
        </w:rPr>
        <w:t xml:space="preserve">Qualitative Insights:</w:t>
      </w:r>
      <w:r>
        <w:t xml:space="preserve"> </w:t>
      </w:r>
      <w:r>
        <w:t xml:space="preserve">In-depth interviews with 15-20 key stakeholders: Ophthalmologists working in Doha (public/private), primary care physicians at PHCs in major districts (e.g., Al Waab, Al Duhail, Umm Salal), healthcare administrators from the Ministry of Public Health and HMC, and focus groups with patients recently diagnosed with eye conditions. This will explore systemic barriers, perceived needs for Ophthalmologist roles, and cultural factors affecting care-seeking.</w:t>
      </w:r>
    </w:p>
    <w:p>
      <w:pPr>
        <w:numPr>
          <w:ilvl w:val="0"/>
          <w:numId w:val="1002"/>
        </w:numPr>
        <w:pStyle w:val="Compact"/>
      </w:pPr>
      <w:r>
        <w:rPr>
          <w:bCs/>
          <w:b/>
        </w:rPr>
        <w:t xml:space="preserve">Community Assessment:</w:t>
      </w:r>
      <w:r>
        <w:t xml:space="preserve"> </w:t>
      </w:r>
      <w:r>
        <w:t xml:space="preserve">Structured surveys administered to a sample of 300+ patients accessing eye care in Doha to measure accessibility (geographic, financial), satisfaction with Ophthalmologist interactions, and knowledge of eye health risks.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tangible impact on Qatar Doha's healthcare future. The findings will directly inform the Ministry of Public Health (MoPH) and HMC strategic planning, providing evidence-based recommendations for:</w:t>
      </w:r>
    </w:p>
    <w:p>
      <w:pPr>
        <w:numPr>
          <w:ilvl w:val="0"/>
          <w:numId w:val="1003"/>
        </w:numPr>
        <w:pStyle w:val="Compact"/>
      </w:pPr>
      <w:r>
        <w:t xml:space="preserve">Optimizing Ophthalmologist deployment within the primary care network to enhance prevention.</w:t>
      </w:r>
    </w:p>
    <w:p>
      <w:pPr>
        <w:numPr>
          <w:ilvl w:val="0"/>
          <w:numId w:val="1003"/>
        </w:numPr>
        <w:pStyle w:val="Compact"/>
      </w:pPr>
      <w:r>
        <w:t xml:space="preserve">Designing efficient, culturally sensitive referral pathways specifically for Doha's population dynamics.</w:t>
      </w:r>
    </w:p>
    <w:p>
      <w:pPr>
        <w:numPr>
          <w:ilvl w:val="0"/>
          <w:numId w:val="1003"/>
        </w:numPr>
        <w:pStyle w:val="Compact"/>
      </w:pPr>
      <w:r>
        <w:t xml:space="preserve">Developing targeted training programs for GPs on initial eye screening, reducing unnecessary referrals while ensuring timely Ophthalmologist consultation for complex cases.</w:t>
      </w:r>
    </w:p>
    <w:p>
      <w:pPr>
        <w:numPr>
          <w:ilvl w:val="0"/>
          <w:numId w:val="1003"/>
        </w:numPr>
        <w:pStyle w:val="Compact"/>
      </w:pPr>
      <w:r>
        <w:t xml:space="preserve">Evaluating the scalability and integration potential of teleophthalmology solutions within the Qatar Doha system, leveraging the nation's strong digital infrastructure.</w:t>
      </w:r>
    </w:p>
    <w:p>
      <w:pPr>
        <w:pStyle w:val="FirstParagraph"/>
      </w:pPr>
      <w:r>
        <w:t xml:space="preserve">The ultimate contribution is a framework for maximizing the value of every</w:t>
      </w:r>
      <w:r>
        <w:t xml:space="preserve"> </w:t>
      </w:r>
      <w:r>
        <w:rPr>
          <w:bCs/>
          <w:b/>
        </w:rPr>
        <w:t xml:space="preserve">Ophthalmologist</w:t>
      </w:r>
      <w:r>
        <w:t xml:space="preserve"> </w:t>
      </w:r>
      <w:r>
        <w:t xml:space="preserve">resource in Qatar Doha, directly supporting National Health Strategy 2030 goals of improving health outcomes and quality of life. By focusing on systemic integration rather than just service quantity, this research moves beyond current paradigms to build a more resilient, patient-centered eye care system uniquely suited to the needs of Doha's diverse community. This Thesis Proposal represents a vital step towards ensuring that sight remains a fundamental right for all residents of Qatar Doha.</w:t>
      </w:r>
    </w:p>
    <w:bookmarkEnd w:id="25"/>
    <w:bookmarkStart w:id="26" w:name="X2fca36c84247f585b53b335d235800281442bb3"/>
    <w:p>
      <w:pPr>
        <w:pStyle w:val="Heading2"/>
      </w:pPr>
      <w:r>
        <w:t xml:space="preserve">Conclusion: A Call for Strategic Ophthalmologist Integration</w:t>
      </w:r>
    </w:p>
    <w:p>
      <w:pPr>
        <w:pStyle w:val="FirstParagraph"/>
      </w:pPr>
      <w:r>
        <w:t xml:space="preserve">The health and well-being of Qatar's citizens and residents, particularly in the dynamic city of Doha, is intrinsically linked to accessible, high-quality ophthalmic care. The role of the Ophthalmologist extends far beyond performing surgery; it encompasses prevention, early intervention, patient education, and system navigation. This Thesis Proposal provides a rigorous framework to understand and strategically enhance how Ophthalmologists function within Qatar Doha's healthcare ecosystem. By addressing the specific challenges and opportunities unique to this context, this research promises not only academic contribution but crucial practical outcomes – a healthier population empowered by better vision care, directly contributing to Qatar's vision for its future. The successful completion of this Thesis Proposal will yield actionable insights critical for shaping the next generation of eye health services in Doha and serving as a model for similar urban centers across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Ophthalmologist Services in Qatar Doha for Sustainable Eye Health</dc:title>
  <dc:creator/>
  <cp:keywords/>
  <dcterms:created xsi:type="dcterms:W3CDTF">2026-04-30T14:11:36Z</dcterms:created>
  <dcterms:modified xsi:type="dcterms:W3CDTF">2026-04-30T14:11:36Z</dcterms:modified>
</cp:coreProperties>
</file>

<file path=docProps/custom.xml><?xml version="1.0" encoding="utf-8"?>
<Properties xmlns="http://schemas.openxmlformats.org/officeDocument/2006/custom-properties" xmlns:vt="http://schemas.openxmlformats.org/officeDocument/2006/docPropsVTypes"/>
</file>