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in</w:t>
      </w:r>
      <w:r>
        <w:t xml:space="preserve"> </w:t>
      </w:r>
      <w:r>
        <w:t xml:space="preserve">Saint</w:t>
      </w:r>
      <w:r>
        <w:t xml:space="preserve"> </w:t>
      </w:r>
      <w:r>
        <w:t xml:space="preserve">Petersburg,</w:t>
      </w:r>
      <w:r>
        <w:t xml:space="preserve"> </w:t>
      </w:r>
      <w:r>
        <w:t xml:space="preserve">Russia</w:t>
      </w:r>
      <w:r>
        <w:t xml:space="preserve"> </w:t>
      </w:r>
      <w:r>
        <w:t xml:space="preserve">through</w:t>
      </w:r>
      <w:r>
        <w:t xml:space="preserve"> </w:t>
      </w:r>
      <w:r>
        <w:t xml:space="preserve">Enhanced</w:t>
      </w:r>
      <w:r>
        <w:t xml:space="preserve"> </w:t>
      </w:r>
      <w:r>
        <w:t xml:space="preserve">Ophthalmologist</w:t>
      </w:r>
      <w:r>
        <w:t xml:space="preserve"> </w:t>
      </w:r>
      <w:r>
        <w:t xml:space="preserve">Training</w:t>
      </w:r>
      <w:r>
        <w:t xml:space="preserve"> </w:t>
      </w:r>
      <w:r>
        <w:t xml:space="preserve">and</w:t>
      </w:r>
      <w:r>
        <w:t xml:space="preserve"> </w:t>
      </w:r>
      <w:r>
        <w:t xml:space="preserve">Service</w:t>
      </w:r>
      <w:r>
        <w:t xml:space="preserve"> </w:t>
      </w:r>
      <w:r>
        <w:t xml:space="preserve">Integration</w:t>
      </w:r>
    </w:p>
    <w:bookmarkStart w:id="27" w:name="X759dbf002615cead6457470d9c3b00acee7fbe9"/>
    <w:p>
      <w:pPr>
        <w:pStyle w:val="Heading1"/>
      </w:pPr>
      <w:r>
        <w:t xml:space="preserve">Thesis Proposal: Addressing Ocular Health Disparities in Saint Petersburg, Russia through Enhanced Ophthalmologist Training and Service Integration</w:t>
      </w:r>
    </w:p>
    <w:bookmarkStart w:id="20" w:name="abstract"/>
    <w:p>
      <w:pPr>
        <w:pStyle w:val="Heading2"/>
      </w:pPr>
      <w:r>
        <w:t xml:space="preserve">Abstract</w:t>
      </w:r>
    </w:p>
    <w:p>
      <w:pPr>
        <w:pStyle w:val="FirstParagraph"/>
      </w:pPr>
      <w:r>
        <w:t xml:space="preserve">This Thesis Proposal outlines a critical research initiative focused on optimizing ophthalmological care delivery within the unique healthcare landscape of Saint Petersburg, Russia. With an aging population, rising prevalence of myopia, diabetic retinopathy, and cataracts – exacerbated by environmental factors specific to Northern European climates – the demand for specialized Ophthalmologist services is straining existing infrastructure. This study proposes a comprehensive analysis of current ophthalmology service gaps in Saint Petersburg and develops evidence-based strategies to enhance the training, deployment, and collaborative integration of Ophthalmologist professionals. The research aims to directly contribute to improving eye health outcomes for 4.6 million residents of Russia's second-largest city, positioning it as a model for urban ophthalmological care reform across the Russian Federation.</w:t>
      </w:r>
    </w:p>
    <w:bookmarkEnd w:id="20"/>
    <w:bookmarkStart w:id="21" w:name="Xc3875c72e255f704fc277de9fde79fa33d708c2"/>
    <w:p>
      <w:pPr>
        <w:pStyle w:val="Heading2"/>
      </w:pPr>
      <w:r>
        <w:t xml:space="preserve">1. Introduction: The Imperative in Saint Petersburg</w:t>
      </w:r>
    </w:p>
    <w:p>
      <w:pPr>
        <w:pStyle w:val="FirstParagraph"/>
      </w:pPr>
      <w:r>
        <w:t xml:space="preserve">St. Petersburg, Russia's historic and economic hub, faces a significant public health challenge in ocular care. The city's unique environmental conditions – prolonged periods of low natural light during winter months and high urbanization rates – correlate with elevated risks for myopia progression among youth and age-related macular degeneration (AMD) in the elderly. Concurrently, Russia’s nationwide demographic shift towards an aging population places immense pressure on ophthalmology services. Saint Petersburg's existing network of eye clinics, while historically strong, grapples with uneven geographical distribution of qualified Ophthalmologist professionals and outdated coordination protocols between primary care providers and specialized centers. This disparity directly impacts timely diagnosis and treatment accessibility for vulnerable populations, particularly in peripheral districts like Krasnoselsky or Vasilyevsky Island. The current thesis addresses this critical gap by proposing a localized, actionable framework specifically designed for the Russian context of Saint Petersburg.</w:t>
      </w:r>
    </w:p>
    <w:bookmarkEnd w:id="21"/>
    <w:bookmarkStart w:id="22" w:name="problem-statement-and-research-gap"/>
    <w:p>
      <w:pPr>
        <w:pStyle w:val="Heading2"/>
      </w:pPr>
      <w:r>
        <w:t xml:space="preserve">2. Problem Statement and Research Gap</w:t>
      </w:r>
    </w:p>
    <w:p>
      <w:pPr>
        <w:pStyle w:val="FirstParagraph"/>
      </w:pPr>
      <w:r>
        <w:t xml:space="preserve">Despite Russia's recognized strengths in medical education, a significant research gap exists concerning the *systemic* integration of Ophthalmologist services within Saint Petersburg's municipal healthcare structure. Existing studies often focus on clinical outcomes or disease prevalence but neglect the operational and human resource dynamics crucial for sustainable service delivery in a complex urban environment like Saint Petersburg. There is a lack of granular, city-specific data on: (1) Ophthalmologist distribution per capita across different administrative districts; (2) wait times for specialized consultations and surgeries within key institutions like the State Scientific Center for Eye Diseases or S. Fyodorov Eye Microsurgery Complex; (3) barriers to seamless referral pathways between primary care physicians in Saint Petersburg's district clinics and tertiary ophthalmology centers; and (4) the impact of current Ophthalmologist training curricula on addressing the *specific* ocular pathologies most prevalent in the Saint Petersburg population. This proposal directly fills this void.</w:t>
      </w:r>
    </w:p>
    <w:bookmarkEnd w:id="22"/>
    <w:bookmarkStart w:id="23"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Conduct a detailed audit of Ophthalmologist availability, specialization distribution (e.g., retina, glaucoma, pediatric), and service utilization patterns across Saint Petersburg's public healthcare facilities using data from the Federal State Statistics Service and regional health authorities.</w:t>
      </w:r>
    </w:p>
    <w:p>
      <w:pPr>
        <w:numPr>
          <w:ilvl w:val="0"/>
          <w:numId w:val="1001"/>
        </w:numPr>
        <w:pStyle w:val="Compact"/>
      </w:pPr>
      <w:r>
        <w:rPr>
          <w:bCs/>
          <w:b/>
        </w:rPr>
        <w:t xml:space="preserve">Analyze Disparities:</w:t>
      </w:r>
      <w:r>
        <w:t xml:space="preserve"> </w:t>
      </w:r>
      <w:r>
        <w:t xml:space="preserve">Identify geographic and socioeconomic disparities in access to timely ophthalmological care within Saint Petersburg, utilizing patient survey data (n=500+) from selected districts and analysis of administrative records.</w:t>
      </w:r>
    </w:p>
    <w:p>
      <w:pPr>
        <w:numPr>
          <w:ilvl w:val="0"/>
          <w:numId w:val="1001"/>
        </w:numPr>
        <w:pStyle w:val="Compact"/>
      </w:pPr>
      <w:r>
        <w:rPr>
          <w:bCs/>
          <w:b/>
        </w:rPr>
        <w:t xml:space="preserve">Evaluate Training &amp; Integration:</w:t>
      </w:r>
      <w:r>
        <w:t xml:space="preserve"> </w:t>
      </w:r>
      <w:r>
        <w:t xml:space="preserve">Investigate the alignment of current Ophthalmologist training programs at institutions like St. Petersburg State University Medical Faculty with the actual clinical demands and technological needs (e.g., OCT, teleophthalmology) specific to Saint Petersburg's patient population.</w:t>
      </w:r>
    </w:p>
    <w:p>
      <w:pPr>
        <w:numPr>
          <w:ilvl w:val="0"/>
          <w:numId w:val="1001"/>
        </w:numPr>
        <w:pStyle w:val="Compact"/>
      </w:pPr>
      <w:r>
        <w:rPr>
          <w:bCs/>
          <w:b/>
        </w:rPr>
        <w:t xml:space="preserve">Develop Framework:</w:t>
      </w:r>
      <w:r>
        <w:t xml:space="preserve"> </w:t>
      </w:r>
      <w:r>
        <w:t xml:space="preserve">Propose a practical, implementable model for optimizing Ophthalmologist deployment and fostering multi-level collaboration (primary care -&gt; regional clinics -&gt; specialized centers), tailored explicitly for the administrative and cultural context of Russia Saint Petersburg.</w:t>
      </w:r>
    </w:p>
    <w:bookmarkEnd w:id="23"/>
    <w:bookmarkStart w:id="24" w:name="methodology-context-driven-approach"/>
    <w:p>
      <w:pPr>
        <w:pStyle w:val="Heading2"/>
      </w:pPr>
      <w:r>
        <w:t xml:space="preserve">4. Methodology: Context-Driven Approach</w:t>
      </w:r>
    </w:p>
    <w:p>
      <w:pPr>
        <w:pStyle w:val="FirstParagraph"/>
      </w:pPr>
      <w:r>
        <w:t xml:space="preserve">This mixed-methods study employs a sequential design grounded in the Russian healthcare reality:</w:t>
      </w:r>
    </w:p>
    <w:p>
      <w:pPr>
        <w:numPr>
          <w:ilvl w:val="0"/>
          <w:numId w:val="1002"/>
        </w:numPr>
        <w:pStyle w:val="Compact"/>
      </w:pPr>
      <w:r>
        <w:rPr>
          <w:bCs/>
          <w:b/>
        </w:rPr>
        <w:t xml:space="preserve">Phase 1 (Quantitative):</w:t>
      </w:r>
      <w:r>
        <w:t xml:space="preserve"> </w:t>
      </w:r>
      <w:r>
        <w:t xml:space="preserve">Analyze de-identified patient data from Saint Petersburg's regional health information system (Roszdravnadzor database) covering 2020-2023 to map Ophthalmologist workload, referral pathways, and wait times across districts. Statistical analysis will identify significant disparities.</w:t>
      </w:r>
    </w:p>
    <w:p>
      <w:pPr>
        <w:numPr>
          <w:ilvl w:val="0"/>
          <w:numId w:val="1002"/>
        </w:numPr>
        <w:pStyle w:val="Compact"/>
      </w:pPr>
      <w:r>
        <w:rPr>
          <w:bCs/>
          <w:b/>
        </w:rPr>
        <w:t xml:space="preserve">Phase 2 (Qualitative):</w:t>
      </w:r>
      <w:r>
        <w:t xml:space="preserve"> </w:t>
      </w:r>
      <w:r>
        <w:t xml:space="preserve">Conduct in-depth interviews (n=30) with key stakeholders: practicing Ophthalmologists in Saint Petersburg clinics, primary care physicians (Therapists), hospital administrators, and regional health department officials. Focus groups with patients from underserved areas will capture lived experiences.</w:t>
      </w:r>
    </w:p>
    <w:p>
      <w:pPr>
        <w:numPr>
          <w:ilvl w:val="0"/>
          <w:numId w:val="1002"/>
        </w:numPr>
        <w:pStyle w:val="Compact"/>
      </w:pPr>
      <w:r>
        <w:rPr>
          <w:bCs/>
          <w:b/>
        </w:rPr>
        <w:t xml:space="preserve">Phase 3 (Design &amp; Validation):</w:t>
      </w:r>
      <w:r>
        <w:t xml:space="preserve"> </w:t>
      </w:r>
      <w:r>
        <w:t xml:space="preserve">Synthesize findings to draft the proposed integration framework. Present preliminary findings to a panel of Saint Petersburg-based ophthalmology leaders (including representatives from the Russian Ophthalmological Society branch in Saint Petersburg) for iterative feedback and validation, ensuring cultural and operational feasibility within Russia's healthcare system.</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profound significance for both academic knowledge and practical healthcare delivery in Russia Saint Petersburg. Academically, it contributes a rare, localized case study on urban ophthalmology service optimization within the Russian Federation's complex healthcare structure, advancing public health and health services research. Practically, the proposed framework offers a concrete roadmap for:</w:t>
      </w:r>
    </w:p>
    <w:p>
      <w:pPr>
        <w:numPr>
          <w:ilvl w:val="0"/>
          <w:numId w:val="1003"/>
        </w:numPr>
        <w:pStyle w:val="Compact"/>
      </w:pPr>
      <w:r>
        <w:t xml:space="preserve">Optimizing Ophthalmologist workforce planning in Saint Petersburg to reduce wait times and improve equity of access.</w:t>
      </w:r>
    </w:p>
    <w:p>
      <w:pPr>
        <w:numPr>
          <w:ilvl w:val="0"/>
          <w:numId w:val="1003"/>
        </w:numPr>
        <w:pStyle w:val="Compact"/>
      </w:pPr>
      <w:r>
        <w:t xml:space="preserve">Informing the revision of Ophthalmologist training curricula at local medical universities to better equip graduates for Saint Petersburg's specific ocular health challenges.</w:t>
      </w:r>
    </w:p>
    <w:p>
      <w:pPr>
        <w:numPr>
          <w:ilvl w:val="0"/>
          <w:numId w:val="1003"/>
        </w:numPr>
        <w:pStyle w:val="Compact"/>
      </w:pPr>
      <w:r>
        <w:t xml:space="preserve">Enhancing coordination protocols between primary care physicians and ophthalmology specialists, reducing diagnostic delays and improving chronic disease management (e.g., diabetic retinopathy).</w:t>
      </w:r>
    </w:p>
    <w:p>
      <w:pPr>
        <w:numPr>
          <w:ilvl w:val="0"/>
          <w:numId w:val="1003"/>
        </w:numPr>
        <w:pStyle w:val="Compact"/>
      </w:pPr>
      <w:r>
        <w:t xml:space="preserve">Serving as a replicable model for other major Russian cities facing similar demographic and healthcare infrastructure pressures.</w:t>
      </w:r>
    </w:p>
    <w:p>
      <w:pPr>
        <w:pStyle w:val="FirstParagraph"/>
      </w:pPr>
      <w:r>
        <w:t xml:space="preserve">The ultimate goal is tangible: to ensure that every resident of Saint Petersburg, regardless of neighborhood, has timely access to the specialized care provided by a qualified Ophthalmologist when needed.</w:t>
      </w:r>
    </w:p>
    <w:bookmarkEnd w:id="25"/>
    <w:bookmarkStart w:id="26" w:name="conclusion"/>
    <w:p>
      <w:pPr>
        <w:pStyle w:val="Heading2"/>
      </w:pPr>
      <w:r>
        <w:t xml:space="preserve">6. Conclusion</w:t>
      </w:r>
    </w:p>
    <w:p>
      <w:pPr>
        <w:pStyle w:val="FirstParagraph"/>
      </w:pPr>
      <w:r>
        <w:t xml:space="preserve">The escalating demand for high-quality ophthalmological services in Saint Petersburg, Russia, necessitates a targeted, evidence-based response. This Thesis Proposal responds directly to this urgent need by focusing squarely on the pivotal role of the Ophthalmologist within the city's healthcare ecosystem. Through rigorous research into current capacity, disparities, and training needs specific to Saint Petersburg's context, this study will deliver actionable insights and a validated framework for service improvement. The success of this research is not merely academic; it is intrinsically linked to safeguarding the vision and quality of life for hundreds of thousands of citizens in Russia's cultural capital. By prioritizing the strategic enhancement of Ophthalmologist services in Saint Petersburg, this thesis aims to make a measurable, positive impact on public health outcomes within the city and provide a valuable blueprint for ophthalmology service development nationwide across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in Saint Petersburg, Russia through Enhanced Ophthalmologist Training and Service Integration</dc:title>
  <dc:creator/>
  <dc:language>en</dc:language>
  <cp:keywords/>
  <dcterms:created xsi:type="dcterms:W3CDTF">2026-07-23T20:30:38Z</dcterms:created>
  <dcterms:modified xsi:type="dcterms:W3CDTF">2026-07-23T20:30:38Z</dcterms:modified>
</cp:coreProperties>
</file>

<file path=docProps/custom.xml><?xml version="1.0" encoding="utf-8"?>
<Properties xmlns="http://schemas.openxmlformats.org/officeDocument/2006/custom-properties" xmlns:vt="http://schemas.openxmlformats.org/officeDocument/2006/docPropsVTypes"/>
</file>