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5fc0205f760464eabe7b4f6ea5786db51a888ee"/>
    <w:p>
      <w:pPr>
        <w:pStyle w:val="Heading1"/>
      </w:pPr>
      <w:r>
        <w:t xml:space="preserve">Thesis Proposal: Strategic Workforce Development for Ophthalmologists to Alleviate Vision Loss in Dar es Salaam, Tanzania</w:t>
      </w:r>
    </w:p>
    <w:bookmarkStart w:id="20" w:name="abstract"/>
    <w:p>
      <w:pPr>
        <w:pStyle w:val="Heading2"/>
      </w:pPr>
      <w:r>
        <w:t xml:space="preserve">Abstract</w:t>
      </w:r>
    </w:p>
    <w:p>
      <w:pPr>
        <w:pStyle w:val="FirstParagraph"/>
      </w:pPr>
      <w:r>
        <w:t xml:space="preserve">This thesis proposal addresses the critical shortage of ophthalmologists in Dar es Salaam, Tanzania—a city bearing a disproportionate burden of preventable and treatable vision loss. With Tanzania's national ratio of one ophthalmologist per 500,000 people (WHO, 2022), Dar es Salaam—the nation's largest urban center and economic hub—experiences an acute crisis due to population density, rural-to-urban migration increasing demand for eye care. This research aims to identify systemic barriers to ophthalmologist recruitment, retention, and effective deployment within Dar es Salaam’s public health infrastructure. By analyzing current workforce distribution, training pipeline gaps, and patient access patterns, the study will propose a scalable model for expanding the ophthalmologist workforce specifically tailored to Dar es Salaam’s unique demographic and geographic challenges. The findings seek to inform national health policy and institutional strategies to reduce blindness rates by 30% within five years through strategic ophthalmologist deployment.</w:t>
      </w:r>
    </w:p>
    <w:bookmarkEnd w:id="20"/>
    <w:bookmarkStart w:id="21" w:name="X8ac560dedd5d60cd15caf1f3467523ce91acb3b"/>
    <w:p>
      <w:pPr>
        <w:pStyle w:val="Heading2"/>
      </w:pPr>
      <w:r>
        <w:t xml:space="preserve">1. Introduction: The Urgency of Ophthalmologist Integration in Dar es Salaam</w:t>
      </w:r>
    </w:p>
    <w:p>
      <w:pPr>
        <w:pStyle w:val="FirstParagraph"/>
      </w:pPr>
      <w:r>
        <w:t xml:space="preserve">Tanzania’s vision loss crisis is starkly concentrated in Dar es Salaam. Approximately 70% of the country’s blind population resides in urban centers like Dar, yet only 5% of Tanzania’s ophthalmologists practice there (Tanzania Ministry of Health, 2023). Cataracts (accounting for 65% of blindness), trachoma, diabetic retinopathy, and glaucoma overwhelm overstretched clinics. The absence of sufficient ophthalmologists means patients face waiting lists exceeding six months for cataract surgery—a delay that often leads to permanent vision loss. This proposal directly confronts the urgent need for more qualified ophthalmologists in Dar es Salaam by investigating why the existing workforce is inadequate and how its expansion can be operationalized within Tanzania’s public health system.</w:t>
      </w:r>
    </w:p>
    <w:bookmarkEnd w:id="21"/>
    <w:bookmarkStart w:id="22" w:name="X9de2326914c76e45476f0a8a6bc35cb3e1caf15"/>
    <w:p>
      <w:pPr>
        <w:pStyle w:val="Heading2"/>
      </w:pPr>
      <w:r>
        <w:t xml:space="preserve">2. Problem Statement: The Ophthalmologist Deficit in Urban Tanzania</w:t>
      </w:r>
    </w:p>
    <w:p>
      <w:pPr>
        <w:pStyle w:val="FirstParagraph"/>
      </w:pPr>
      <w:r>
        <w:t xml:space="preserve">Dar es Salaam’s population (over 6 million) strains an eye care system designed for rural settings. Current data reveals a mere 8 ophthalmologists serving the entire city through public hospitals, translating to less than one per 750,000 residents—far below the WHO-recommended minimum of one per 100,000. This deficit is exacerbated by high attrition rates; over 45% of newly trained Tanzanian ophthalmologists migrate to urban centers like Dar es Salaam or abroad within five years (World Bank, 2023). Consequently, rural patients often travel to Dar es Salaam for care, further crowding facilities. The central question driving this research is:</w:t>
      </w:r>
      <w:r>
        <w:t xml:space="preserve"> </w:t>
      </w:r>
      <w:r>
        <w:rPr>
          <w:iCs/>
          <w:i/>
        </w:rPr>
        <w:t xml:space="preserve">How can Tanzania systematically increase and sustain the number of qualified ophthalmologists practicing in Dar es Salaam to meet the city’s escalating eye health demands?</w:t>
      </w:r>
    </w:p>
    <w:bookmarkEnd w:id="22"/>
    <w:bookmarkStart w:id="23" w:name="X94160e1a8af69061003e0a07797dbcf4f6b6bf2"/>
    <w:p>
      <w:pPr>
        <w:pStyle w:val="Heading2"/>
      </w:pPr>
      <w:r>
        <w:t xml:space="preserve">3. Literature Review: Contextualizing Ophthalmologist Workforce Gaps</w:t>
      </w:r>
    </w:p>
    <w:p>
      <w:pPr>
        <w:pStyle w:val="FirstParagraph"/>
      </w:pPr>
      <w:r>
        <w:t xml:space="preserve">Existing literature highlights global patterns of ophthalmologist shortages in low-resource settings, but Tanzania-specific studies are limited. Research by Mwakasungula et al. (2021) identified inadequate post-graduate training capacity as the primary bottleneck for producing more ophthalmologists in Tanzania. Similarly, a 2022 Health Policy Brief noted that Dar es Salaam’s hospitals lack dedicated ophthalmology wards and surgical infrastructure, deterring specialists from joining or remaining long-term. Critically, no study has mapped the precise distribution of ophthalmologist workload across Dar es Salaam’s 14 public health districts or quantified patient-to-ophthalmologist ratios by disease burden. This research fills that gap by focusing on Dar es Salaam as a microcosm of Tanzania’s national challenge.</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workload, and retention rates of ophthalmologists across public facilities in Dar es Salaam.</w:t>
      </w:r>
    </w:p>
    <w:p>
      <w:pPr>
        <w:numPr>
          <w:ilvl w:val="0"/>
          <w:numId w:val="1001"/>
        </w:numPr>
        <w:pStyle w:val="Compact"/>
      </w:pPr>
      <w:r>
        <w:t xml:space="preserve">To identify socioeconomic, institutional, and policy barriers hindering ophthalmologist recruitment and retention in Dar es Salaam.</w:t>
      </w:r>
    </w:p>
    <w:p>
      <w:pPr>
        <w:numPr>
          <w:ilvl w:val="0"/>
          <w:numId w:val="1001"/>
        </w:numPr>
        <w:pStyle w:val="Compact"/>
      </w:pPr>
      <w:r>
        <w:t xml:space="preserve">To analyze patient access patterns (e.g., travel distance, wait times) to existing ophthalmology services in the city.</w:t>
      </w:r>
    </w:p>
    <w:p>
      <w:pPr>
        <w:numPr>
          <w:ilvl w:val="0"/>
          <w:numId w:val="1001"/>
        </w:numPr>
        <w:pStyle w:val="Compact"/>
      </w:pPr>
      <w:r>
        <w:t xml:space="preserve">To develop a data-driven model for optimizing ophthalmologist deployment, prioritizing high-burden districts (e.g., Ubungo, Ilala) based on need and resource capacity.</w:t>
      </w:r>
    </w:p>
    <w:bookmarkEnd w:id="24"/>
    <w:bookmarkStart w:id="25" w:name="methodology"/>
    <w:p>
      <w:pPr>
        <w:pStyle w:val="Heading2"/>
      </w:pPr>
      <w:r>
        <w:t xml:space="preserve">5. Methodology</w:t>
      </w:r>
    </w:p>
    <w:p>
      <w:pPr>
        <w:pStyle w:val="FirstParagraph"/>
      </w:pPr>
      <w:r>
        <w:t xml:space="preserve">This mixed-methods study will be conducted over 18 months across Dar es Salaam’s 14 administrative wards. Quantitative data will include:</w:t>
      </w:r>
    </w:p>
    <w:p>
      <w:pPr>
        <w:numPr>
          <w:ilvl w:val="0"/>
          <w:numId w:val="1002"/>
        </w:numPr>
        <w:pStyle w:val="Compact"/>
      </w:pPr>
      <w:r>
        <w:t xml:space="preserve">Review of hospital records (2020–2023) to calculate patient volumes, wait times, and ophthalmologist-to-patient ratios.</w:t>
      </w:r>
    </w:p>
    <w:p>
      <w:pPr>
        <w:numPr>
          <w:ilvl w:val="0"/>
          <w:numId w:val="1002"/>
        </w:numPr>
        <w:pStyle w:val="Compact"/>
      </w:pPr>
      <w:r>
        <w:t xml:space="preserve">Surveys administered to all 8 current public-sector ophthalmologists assessing job satisfaction, retention factors, and training needs.</w:t>
      </w:r>
    </w:p>
    <w:p>
      <w:pPr>
        <w:pStyle w:val="FirstParagraph"/>
      </w:pPr>
      <w:r>
        <w:t xml:space="preserve">Qualitative components will involve:</w:t>
      </w:r>
    </w:p>
    <w:p>
      <w:pPr>
        <w:numPr>
          <w:ilvl w:val="0"/>
          <w:numId w:val="1003"/>
        </w:numPr>
        <w:pStyle w:val="Compact"/>
      </w:pPr>
      <w:r>
        <w:t xml:space="preserve">Focus group discussions with community health workers in high-need areas (e.g., Kigamboni).</w:t>
      </w:r>
    </w:p>
    <w:p>
      <w:pPr>
        <w:numPr>
          <w:ilvl w:val="0"/>
          <w:numId w:val="1003"/>
        </w:numPr>
        <w:pStyle w:val="Compact"/>
      </w:pPr>
      <w:r>
        <w:t xml:space="preserve">Key informant interviews with district health officers and Ministry of Health officials.</w:t>
      </w:r>
    </w:p>
    <w:p>
      <w:pPr>
        <w:pStyle w:val="FirstParagraph"/>
      </w:pPr>
      <w:r>
        <w:t xml:space="preserve">A spatial analysis using GIS will overlay disease burden maps (from Tanzania’s National Eye Care Survey, 2021) with ophthalmologist locations to identify "service deserts." The final model will be validated through a stakeholder workshop in Dar es Salaam involving the Tanzania Ophthalmological Society and Ministry of Health.</w:t>
      </w:r>
    </w:p>
    <w:bookmarkEnd w:id="25"/>
    <w:bookmarkStart w:id="26" w:name="expected-outcomes-and-significance"/>
    <w:p>
      <w:pPr>
        <w:pStyle w:val="Heading2"/>
      </w:pPr>
      <w:r>
        <w:t xml:space="preserve">6. Expected Outcomes and Significance</w:t>
      </w:r>
    </w:p>
    <w:p>
      <w:pPr>
        <w:pStyle w:val="FirstParagraph"/>
      </w:pPr>
      <w:r>
        <w:t xml:space="preserve">This research will deliver a targeted blueprint for expanding Dar es Salaam’s ophthalmologist workforce, directly addressing Tanzania’s national goal to achieve Universal Eye Health by 2030. The proposed model will prioritize:</w:t>
      </w:r>
    </w:p>
    <w:p>
      <w:pPr>
        <w:numPr>
          <w:ilvl w:val="0"/>
          <w:numId w:val="1004"/>
        </w:numPr>
        <w:pStyle w:val="Compact"/>
      </w:pPr>
      <w:r>
        <w:t xml:space="preserve">Regional training partnerships to produce more locally trained ophthalmologists.</w:t>
      </w:r>
    </w:p>
    <w:p>
      <w:pPr>
        <w:numPr>
          <w:ilvl w:val="0"/>
          <w:numId w:val="1004"/>
        </w:numPr>
        <w:pStyle w:val="Compact"/>
      </w:pPr>
      <w:r>
        <w:t xml:space="preserve">Incentive structures (e.g., housing allowances, career pathways) to retain specialists in Dar es Salaam.</w:t>
      </w:r>
    </w:p>
    <w:p>
      <w:pPr>
        <w:numPr>
          <w:ilvl w:val="0"/>
          <w:numId w:val="1004"/>
        </w:numPr>
        <w:pStyle w:val="Compact"/>
      </w:pPr>
      <w:r>
        <w:t xml:space="preserve">Mobile clinics staffed by ophthalmologist teams to reach underserved neighborhoods.</w:t>
      </w:r>
    </w:p>
    <w:p>
      <w:pPr>
        <w:pStyle w:val="FirstParagraph"/>
      </w:pPr>
      <w:r>
        <w:t xml:space="preserve">By focusing on Dar es Salaam—a city representing Tanzania’s urban healthcare challenges—the study provides a replicable framework for other major cities. The ultimate impact is a measurable reduction in avoidable blindness, improved health equity, and strengthened primary eye care infrastructure. This thesis positions the ophthalmologist as the central figure in Tanzania’s vision restoration strategy and demonstrates how Dar es Salaam can serve as a model for national scale-up.</w:t>
      </w:r>
    </w:p>
    <w:bookmarkEnd w:id="26"/>
    <w:bookmarkStart w:id="27" w:name="conclusion"/>
    <w:p>
      <w:pPr>
        <w:pStyle w:val="Heading2"/>
      </w:pPr>
      <w:r>
        <w:t xml:space="preserve">7. Conclusion</w:t>
      </w:r>
    </w:p>
    <w:p>
      <w:pPr>
        <w:pStyle w:val="FirstParagraph"/>
      </w:pPr>
      <w:r>
        <w:t xml:space="preserve">The shortage of ophthalmologists in Dar es Salaam is not merely a staffing issue but a public health emergency demanding immediate, evidence-based intervention. This thesis proposal outlines a rigorous investigation into the systemic failures limiting ophthalmologist availability and proposes actionable solutions grounded in Dar es Salaam’s realities. With Tanzania committed to eliminating preventable blindness by 2030 (National Eye Health Strategy), this research will directly inform policy decisions to deploy more ophthalmologists where they are most needed: in the heart of Dar es Salaam. By centering the role of the ophthalmologist within Tanzania’s urban healthcare landscape, this study aims to transform vision loss from an inevitable outcome into a preventable condition.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in Dar es Salaam, Tanzania</dc:title>
  <dc:creator/>
  <dc:language>en</dc:language>
  <cp:keywords/>
  <dcterms:created xsi:type="dcterms:W3CDTF">2025-12-09T14:30:43Z</dcterms:created>
  <dcterms:modified xsi:type="dcterms:W3CDTF">2025-12-09T14:30:43Z</dcterms:modified>
</cp:coreProperties>
</file>

<file path=docProps/custom.xml><?xml version="1.0" encoding="utf-8"?>
<Properties xmlns="http://schemas.openxmlformats.org/officeDocument/2006/custom-properties" xmlns:vt="http://schemas.openxmlformats.org/officeDocument/2006/docPropsVTypes"/>
</file>