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e8e0198ff303753e742d1bdcbb5ad0382be4ab7"/>
    <w:p>
      <w:pPr>
        <w:pStyle w:val="Heading1"/>
      </w:pPr>
      <w:r>
        <w:t xml:space="preserve">Thesis Proposal: Critical Assessment of Ophthalmologist Workforce Distribution and Service Accessibility in Vietnam Ho Chi Minh City</w:t>
      </w:r>
    </w:p>
    <w:bookmarkStart w:id="20" w:name="abstract"/>
    <w:p>
      <w:pPr>
        <w:pStyle w:val="Heading2"/>
      </w:pPr>
      <w:r>
        <w:t xml:space="preserve">Abstract</w:t>
      </w:r>
    </w:p>
    <w:p>
      <w:pPr>
        <w:pStyle w:val="FirstParagraph"/>
      </w:pPr>
      <w:r>
        <w:t xml:space="preserve">This Thesis Proposal outlines a comprehensive research study addressing the critical shortage of qualified ophthalmologists in Vietnam Ho Chi Minh City (HCMC), the nation's largest urban center. With a population exceeding 9 million and rapid demographic shifts, HCMC faces escalating demands for specialized eye care driven by rising prevalence of diabetic retinopathy, glaucoma, and age-related macular degeneration. The research aims to analyze systemic barriers in ophthalmologist distribution, service accessibility across urban-rural gradients within the city's catchment area, and propose evidence-based strategies to strengthen eye health infrastructure. This investigation is imperative for optimizing public health outcomes in one of Southeast Asia's most rapidly developing metropolises and serves as a model for national healthcare planning. The findings will directly inform policymakers at Vietnam's Ministry of Health and local municipal authorities regarding the urgent need for targeted ophthalmologist recruitment, training, and resource allocation within the context of Vietnam Ho Chi Minh City's unique urban challenges.</w:t>
      </w:r>
    </w:p>
    <w:bookmarkEnd w:id="20"/>
    <w:bookmarkStart w:id="21" w:name="X91f6257c33ec503b453375cef9353ca816d2596"/>
    <w:p>
      <w:pPr>
        <w:pStyle w:val="Heading2"/>
      </w:pPr>
      <w:r>
        <w:t xml:space="preserve">1. Introduction: The Imperative for Ophthalmological Care in Ho Chi Minh City</w:t>
      </w:r>
    </w:p>
    <w:p>
      <w:pPr>
        <w:pStyle w:val="FirstParagraph"/>
      </w:pPr>
      <w:r>
        <w:t xml:space="preserve">Ho Chi Minh City (HCMC), Vietnam's economic engine and most populous city, is experiencing a public health transition characterized by an aging population and increasing non-communicable diseases. This shift places unprecedented strain on the healthcare system, particularly within specialized fields like ophthalmology. The World Health Organization (WHO) identifies eye diseases as a leading cause of preventable blindness globally, with Vietnam disproportionately affected by conditions such as cataracts and diabetic retinopathy due to limited early detection infrastructure and socioeconomic barriers. Despite HCMC's status as the country's primary medical hub, a severe deficit in ophthalmologists persists. Current data suggests fewer than 80 qualified ophthalmologists serve the city's vast public healthcare network, translating to approximately one specialist per 112,500 residents – significantly below WHO recommendations of one per 50,000. This critical gap directly impacts millions of HCMC residents who struggle to access timely diagnosis and treatment for vision-threatening conditions. The scarcity is further exacerbated by a concentration of specialists within high-demand private clinics in central districts, leaving peripheral neighborhoods and migrant communities underserved.</w:t>
      </w:r>
    </w:p>
    <w:bookmarkEnd w:id="21"/>
    <w:bookmarkStart w:id="22" w:name="X70265572dfb94f4010cc36d9a840a2ae4c78ef1"/>
    <w:p>
      <w:pPr>
        <w:pStyle w:val="Heading2"/>
      </w:pPr>
      <w:r>
        <w:t xml:space="preserve">2. Problem Statement: Workforce Maldistribution and Systemic Inefficiencies</w:t>
      </w:r>
    </w:p>
    <w:p>
      <w:pPr>
        <w:pStyle w:val="FirstParagraph"/>
      </w:pPr>
      <w:r>
        <w:t xml:space="preserve">The core problem addressed in this Thesis Proposal is the acute maldistribution of ophthalmologists within Vietnam Ho Chi Minh City, creating a paradoxical situation where advanced eye care facilities coexist with significant accessibility challenges for vulnerable populations. This imbalance manifests in:</w:t>
      </w:r>
    </w:p>
    <w:p>
      <w:pPr>
        <w:numPr>
          <w:ilvl w:val="0"/>
          <w:numId w:val="1001"/>
        </w:numPr>
        <w:pStyle w:val="Compact"/>
      </w:pPr>
      <w:r>
        <w:rPr>
          <w:bCs/>
          <w:b/>
        </w:rPr>
        <w:t xml:space="preserve">Geographic Disparities:</w:t>
      </w:r>
      <w:r>
        <w:t xml:space="preserve"> </w:t>
      </w:r>
      <w:r>
        <w:t xml:space="preserve">Concentration of specialists in central districts (Districts 1, 3, 5) versus severe shortages in high-population peripheral districts (e.g., Districts 12, Binh Tan) and newly urbanized areas.</w:t>
      </w:r>
    </w:p>
    <w:p>
      <w:pPr>
        <w:numPr>
          <w:ilvl w:val="0"/>
          <w:numId w:val="1001"/>
        </w:numPr>
        <w:pStyle w:val="Compact"/>
      </w:pPr>
      <w:r>
        <w:rPr>
          <w:bCs/>
          <w:b/>
        </w:rPr>
        <w:t xml:space="preserve">Socioeconomic Barriers:</w:t>
      </w:r>
      <w:r>
        <w:t xml:space="preserve"> </w:t>
      </w:r>
      <w:r>
        <w:t xml:space="preserve">High out-of-pocket costs for private ophthalmologist consultations deter low-income patients from seeking timely care, leading to preventable vision loss.</w:t>
      </w:r>
    </w:p>
    <w:p>
      <w:pPr>
        <w:numPr>
          <w:ilvl w:val="0"/>
          <w:numId w:val="1001"/>
        </w:numPr>
        <w:pStyle w:val="Compact"/>
      </w:pPr>
      <w:r>
        <w:rPr>
          <w:bCs/>
          <w:b/>
        </w:rPr>
        <w:t xml:space="preserve">Systemic Strain:</w:t>
      </w:r>
      <w:r>
        <w:t xml:space="preserve"> </w:t>
      </w:r>
      <w:r>
        <w:t xml:space="preserve">Public hospitals (e.g., Ho Chi Minh City Eye Hospital) operate at near-capacity with excessive patient wait times (often exceeding 3 months for specialist appointments), while underutilized community health centers lack trained personnel.</w:t>
      </w:r>
    </w:p>
    <w:p>
      <w:pPr>
        <w:pStyle w:val="FirstParagraph"/>
      </w:pPr>
      <w:r>
        <w:t xml:space="preserve">This situation is unsustainable, contradicting Vietnam's national healthcare goals of achieving universal health coverage and reducing avoidable blindness. The specific focus on HCMC is crucial as the city's scale, complexity, and economic significance make it a microcosm for nationwide ophthalmology challenges in rapidly urbanizing developing contexts.</w:t>
      </w:r>
    </w:p>
    <w:bookmarkEnd w:id="22"/>
    <w:bookmarkStart w:id="23" w:name="research-objectives"/>
    <w:p>
      <w:pPr>
        <w:pStyle w:val="Heading2"/>
      </w:pPr>
      <w:r>
        <w:t xml:space="preserve">3. Research Objectives</w:t>
      </w:r>
    </w:p>
    <w:p>
      <w:pPr>
        <w:pStyle w:val="FirstParagraph"/>
      </w:pPr>
      <w:r>
        <w:t xml:space="preserve">This Thesis Proposal seeks to achieve three primary objectives:</w:t>
      </w:r>
    </w:p>
    <w:p>
      <w:pPr>
        <w:numPr>
          <w:ilvl w:val="0"/>
          <w:numId w:val="1002"/>
        </w:numPr>
        <w:pStyle w:val="Compact"/>
      </w:pPr>
      <w:r>
        <w:t xml:space="preserve">Quantify the current distribution of practicing ophthalmologists across all public and private healthcare facilities within HCMC's administrative boundaries, mapping accessibility gaps using geographic information systems (GIS).</w:t>
      </w:r>
    </w:p>
    <w:p>
      <w:pPr>
        <w:numPr>
          <w:ilvl w:val="0"/>
          <w:numId w:val="1002"/>
        </w:numPr>
        <w:pStyle w:val="Compact"/>
      </w:pPr>
      <w:r>
        <w:t xml:space="preserve">Evaluate patient pathways to eye care services, identifying socioeconomic, geographic, and systemic barriers preventing timely access to an ophthalmologist in different HCMC sub-regions.</w:t>
      </w:r>
    </w:p>
    <w:p>
      <w:pPr>
        <w:numPr>
          <w:ilvl w:val="0"/>
          <w:numId w:val="1002"/>
        </w:numPr>
        <w:pStyle w:val="Compact"/>
      </w:pPr>
      <w:r>
        <w:t xml:space="preserve">Develop a multi-stakeholder framework for policy interventions focused on recruiting, training, and strategically deploying additional ophthalmologists within Vietnam Ho Chi Minh City's public health system.</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Quantitative Analysis:</w:t>
      </w:r>
      <w:r>
        <w:t xml:space="preserve"> </w:t>
      </w:r>
      <w:r>
        <w:t xml:space="preserve">Collation of data from the Vietnam Ministry of Health, HCMC Department of Health, and hospital records to map ophthalmologist density per district and correlate with population demographics (age, income, ethnicity) using GIS mapping.</w:t>
      </w:r>
    </w:p>
    <w:p>
      <w:pPr>
        <w:numPr>
          <w:ilvl w:val="0"/>
          <w:numId w:val="1003"/>
        </w:numPr>
        <w:pStyle w:val="Compact"/>
      </w:pPr>
      <w:r>
        <w:rPr>
          <w:bCs/>
          <w:b/>
        </w:rPr>
        <w:t xml:space="preserve">Qualitative Assessment:</w:t>
      </w:r>
      <w:r>
        <w:t xml:space="preserve"> </w:t>
      </w:r>
      <w:r>
        <w:t xml:space="preserve">Semi-structured interviews with 30 key stakeholders (including ophthalmologists from public/private sectors, hospital administrators at major HCMC eye centers, community health workers, and patient advocacy groups) to explore systemic challenges and perceived solutions.</w:t>
      </w:r>
    </w:p>
    <w:p>
      <w:pPr>
        <w:numPr>
          <w:ilvl w:val="0"/>
          <w:numId w:val="1003"/>
        </w:numPr>
        <w:pStyle w:val="Compact"/>
      </w:pPr>
      <w:r>
        <w:rPr>
          <w:bCs/>
          <w:b/>
        </w:rPr>
        <w:t xml:space="preserve">Patient Survey:</w:t>
      </w:r>
      <w:r>
        <w:t xml:space="preserve"> </w:t>
      </w:r>
      <w:r>
        <w:t xml:space="preserve">Structured survey of 450 patients across 6 diverse districts of HCMC (representing urban core, suburban outskirts, and high-migration zones) assessing barriers like travel time, cost, language access, and treatment delays related to ophthalmologist availability.</w:t>
      </w:r>
    </w:p>
    <w:p>
      <w:pPr>
        <w:pStyle w:val="FirstParagraph"/>
      </w:pPr>
      <w:r>
        <w:t xml:space="preserve">Data analysis will utilize statistical software (SPSS) for quantitative patterns and thematic analysis for qualitative insights. The study's rigor will be enhanced by adherence to Vietnamese ethical research standards approved by HCMC University of Medicine and Pharmacy's Institutional Review Board.</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to directly influence healthcare delivery in Vietnam Ho Chi Minh City. The proposed research will generate the first granular, district-level analysis of ophthalmologist distribution challenges specific to HCMC's unique urban fabric. Findings will provide concrete evidence for:</w:t>
      </w:r>
    </w:p>
    <w:p>
      <w:pPr>
        <w:numPr>
          <w:ilvl w:val="0"/>
          <w:numId w:val="1004"/>
        </w:numPr>
        <w:pStyle w:val="Compact"/>
      </w:pPr>
      <w:r>
        <w:t xml:space="preserve">Informing the HCMC Department of Health's strategic plan for 2025-2030 on equitable healthcare resource allocation.</w:t>
      </w:r>
    </w:p>
    <w:p>
      <w:pPr>
        <w:numPr>
          <w:ilvl w:val="0"/>
          <w:numId w:val="1004"/>
        </w:numPr>
        <w:pStyle w:val="Compact"/>
      </w:pPr>
      <w:r>
        <w:t xml:space="preserve">Guiding medical school curricula at institutions like Ho Chi Minh City University of Medicine and Pharmacy to prioritize ophthalmology training with rural/urban service requirements.</w:t>
      </w:r>
    </w:p>
    <w:p>
      <w:pPr>
        <w:numPr>
          <w:ilvl w:val="0"/>
          <w:numId w:val="1004"/>
        </w:numPr>
        <w:pStyle w:val="Compact"/>
      </w:pPr>
      <w:r>
        <w:t xml:space="preserve">Supporting national policy reforms by Vietnam's Ministry of Health regarding incentives for ophthalmologists to practice in underserved HCMC districts, potentially mirroring successful models from other ASEAN nations.</w:t>
      </w:r>
    </w:p>
    <w:p>
      <w:pPr>
        <w:pStyle w:val="FirstParagraph"/>
      </w:pPr>
      <w:r>
        <w:t xml:space="preserve">Ultimately, the Thesis Proposal directly addresses the critical shortage of ophthalmologists in Vietnam Ho Chi Minh City – a problem impacting millions. By providing actionable data and policy pathways, this research aims to reduce preventable blindness rates significantly within HCMC's population and establish a replicable model for healthcare workforce planning across Vietnam's major cities.</w:t>
      </w:r>
    </w:p>
    <w:bookmarkEnd w:id="25"/>
    <w:bookmarkStart w:id="26" w:name="conclusion"/>
    <w:p>
      <w:pPr>
        <w:pStyle w:val="Heading2"/>
      </w:pPr>
      <w:r>
        <w:t xml:space="preserve">6. Conclusion</w:t>
      </w:r>
    </w:p>
    <w:p>
      <w:pPr>
        <w:pStyle w:val="FirstParagraph"/>
      </w:pPr>
      <w:r>
        <w:t xml:space="preserve">The escalating demand for specialized ophthalmological care in Vietnam Ho Chi Minh City, coupled with a severe shortage of qualified ophthalmologists and significant geographic inequities, constitutes an urgent public health crisis. This Thesis Proposal responds to this critical need by conducting the first detailed investigation into the systemic drivers of workforce maldistribution within HCMC's urban context. By prioritizing data-driven solutions tailored to the city's specific demographic and infrastructural realities, this research promises not only to improve eye care access for HCMC residents but also to contribute a vital blueprint for national health policy development. The successful execution of this Thesis Proposal will be a significant step towards ensuring that every citizen in Vietnam Ho Chi Minh City has equitable access to the vision-saving expertise of a skilled ophthalmologist.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Vietnam Ho Chi Minh City</dc:title>
  <dc:creator/>
  <cp:keywords/>
  <dcterms:created xsi:type="dcterms:W3CDTF">2025-12-12T02:47:15Z</dcterms:created>
  <dcterms:modified xsi:type="dcterms:W3CDTF">2025-12-12T02:47:15Z</dcterms:modified>
</cp:coreProperties>
</file>

<file path=docProps/custom.xml><?xml version="1.0" encoding="utf-8"?>
<Properties xmlns="http://schemas.openxmlformats.org/officeDocument/2006/custom-properties" xmlns:vt="http://schemas.openxmlformats.org/officeDocument/2006/docPropsVTypes"/>
</file>