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Vision</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9" w:name="X8fb435e5fdc20071cb0df5a92695368890725a6"/>
    <w:p>
      <w:pPr>
        <w:pStyle w:val="Heading1"/>
      </w:pPr>
      <w:r>
        <w:t xml:space="preserve">Thesis Proposal: Advancing Optometric Practice and Vision Care Accessibility in Egypt Cairo</w:t>
      </w:r>
    </w:p>
    <w:bookmarkStart w:id="20" w:name="introduction"/>
    <w:p>
      <w:pPr>
        <w:pStyle w:val="Heading2"/>
      </w:pPr>
      <w:r>
        <w:t xml:space="preserve">1. Introduction</w:t>
      </w:r>
    </w:p>
    <w:p>
      <w:pPr>
        <w:pStyle w:val="FirstParagraph"/>
      </w:pPr>
      <w:r>
        <w:t xml:space="preserve">Vision health represents a critical yet underserved public health priority across the Arab world, with Egypt Cairo emerging as a pivotal site for transformative optometric development. As the most populous city in Africa and the Arab world, Cairo faces unprecedented challenges in eye care delivery due to rapid urbanization, limited healthcare infrastructure, and insufficient specialized personnel. This Thesis Proposal addresses a critical gap: the systematic underdevelopment of the</w:t>
      </w:r>
      <w:r>
        <w:t xml:space="preserve"> </w:t>
      </w:r>
      <w:r>
        <w:rPr>
          <w:bCs/>
          <w:b/>
        </w:rPr>
        <w:t xml:space="preserve">Optometrist</w:t>
      </w:r>
      <w:r>
        <w:t xml:space="preserve"> </w:t>
      </w:r>
      <w:r>
        <w:t xml:space="preserve">profession within Egypt's healthcare ecosystem. While optometry has gained global recognition as essential for primary eye care, Egypt Cairo lags in integrating fully licensed Optometrists into mainstream vision services, resulting in preventable blindness and suboptimal patient outcomes. This research proposes a comprehensive framework to elevate the role of</w:t>
      </w:r>
      <w:r>
        <w:t xml:space="preserve"> </w:t>
      </w:r>
      <w:r>
        <w:rPr>
          <w:bCs/>
          <w:b/>
        </w:rPr>
        <w:t xml:space="preserve">Optometrist</w:t>
      </w:r>
      <w:r>
        <w:t xml:space="preserve"> </w:t>
      </w:r>
      <w:r>
        <w:t xml:space="preserve">practitioners within Cairo's healthcare landscape, directly contributing to national health goals under Egypt's Vision 2030 strategy.</w:t>
      </w:r>
    </w:p>
    <w:bookmarkEnd w:id="20"/>
    <w:bookmarkStart w:id="21" w:name="problem-statement"/>
    <w:p>
      <w:pPr>
        <w:pStyle w:val="Heading2"/>
      </w:pPr>
      <w:r>
        <w:t xml:space="preserve">2. Problem Statement</w:t>
      </w:r>
    </w:p>
    <w:p>
      <w:pPr>
        <w:pStyle w:val="FirstParagraph"/>
      </w:pPr>
      <w:r>
        <w:t xml:space="preserve">Cairo currently suffers from a severe shortage of trained Optometrists relative to its population of over 20 million residents. According to the Egyptian Ministry of Health (2023), only 1,850 certified Optometrists serve the entire Cairo Governorate – equating to one professional per 11,350 people, far below the World Health Organization's recommended ratio of one per 5,000. This scarcity is compounded by three critical issues: (a)</w:t>
      </w:r>
      <w:r>
        <w:t xml:space="preserve"> </w:t>
      </w:r>
      <w:r>
        <w:rPr>
          <w:iCs/>
          <w:i/>
        </w:rPr>
        <w:t xml:space="preserve">Professional recognition gaps</w:t>
      </w:r>
      <w:r>
        <w:t xml:space="preserve"> </w:t>
      </w:r>
      <w:r>
        <w:t xml:space="preserve">where Optometrists remain excluded from primary care referral networks; (b)</w:t>
      </w:r>
      <w:r>
        <w:t xml:space="preserve"> </w:t>
      </w:r>
      <w:r>
        <w:rPr>
          <w:iCs/>
          <w:i/>
        </w:rPr>
        <w:t xml:space="preserve">Distribution inequity</w:t>
      </w:r>
      <w:r>
        <w:t xml:space="preserve"> </w:t>
      </w:r>
      <w:r>
        <w:t xml:space="preserve">concentrating services in affluent districts like Nasr City while neglecting low-income areas such as Imbaba and Helwan; and (c)</w:t>
      </w:r>
      <w:r>
        <w:t xml:space="preserve"> </w:t>
      </w:r>
      <w:r>
        <w:rPr>
          <w:iCs/>
          <w:i/>
        </w:rPr>
        <w:t xml:space="preserve">Limited public awareness</w:t>
      </w:r>
      <w:r>
        <w:t xml:space="preserve"> </w:t>
      </w:r>
      <w:r>
        <w:t xml:space="preserve">where 78% of Cairo residents (per a 2022 National Eye Health Survey) still perceive optometry as merely "eyeglass fitting" rather than comprehensive vision health management. These factors collectively contribute to Cairo's alarmingly high rates of undiagnosed refractive errors and diabetic retinopathy, with Egypt ranking among the top five countries globally for preventable blindness (WHO, 2023).</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Optometrist practice standards within public and private facilities across Cairo Governorate.</w:t>
      </w:r>
    </w:p>
    <w:p>
      <w:pPr>
        <w:numPr>
          <w:ilvl w:val="0"/>
          <w:numId w:val="1001"/>
        </w:numPr>
        <w:pStyle w:val="Compact"/>
      </w:pPr>
      <w:r>
        <w:t xml:space="preserve">To identify systemic barriers impeding the integration of Optometrists into Egypt's primary healthcare network.</w:t>
      </w:r>
    </w:p>
    <w:p>
      <w:pPr>
        <w:numPr>
          <w:ilvl w:val="0"/>
          <w:numId w:val="1001"/>
        </w:numPr>
        <w:pStyle w:val="Compact"/>
      </w:pPr>
      <w:r>
        <w:t xml:space="preserve">To develop a culturally adapted, evidence-based model for expanding Optometrist-led vision care clinics in underserved communities of Cairo.</w:t>
      </w:r>
    </w:p>
    <w:p>
      <w:pPr>
        <w:numPr>
          <w:ilvl w:val="0"/>
          <w:numId w:val="1001"/>
        </w:numPr>
        <w:pStyle w:val="Compact"/>
      </w:pPr>
      <w:r>
        <w:t xml:space="preserve">To propose policy recommendations for the Egyptian Ministry of Health to formalize Optometrist roles within the national health insurance system (Muqassat).</w:t>
      </w:r>
    </w:p>
    <w:bookmarkEnd w:id="22"/>
    <w:bookmarkStart w:id="23" w:name="X1bc277a1e7b611e990c5955970d2e0a2a539e33"/>
    <w:p>
      <w:pPr>
        <w:pStyle w:val="Heading2"/>
      </w:pPr>
      <w:r>
        <w:t xml:space="preserve">4. Literature Review: Contextualizing the Gap</w:t>
      </w:r>
    </w:p>
    <w:p>
      <w:pPr>
        <w:pStyle w:val="FirstParagraph"/>
      </w:pPr>
      <w:r>
        <w:t xml:space="preserve">While global optometry practice has evolved through frameworks like the International Council of Ophthalmology's standards, Egypt Cairo lacks localized research addressing profession-specific challenges. Studies by Al-Sayyad (2019) documented Cairo's Optometrist shortage but focused narrowly on training capacity, ignoring socioeconomic barriers. Similarly, El-Gohary (2021) analyzed pediatric eye care access but omitted Optometrist coordination with ophthalmologists. Crucially, no research has evaluated how Egypt's unique healthcare financing model – where 65% of Cairo residents rely on underfunded public facilities – impacts Optometrist service delivery. This Thesis Proposal directly bridges this gap by centering the</w:t>
      </w:r>
      <w:r>
        <w:t xml:space="preserve"> </w:t>
      </w:r>
      <w:r>
        <w:rPr>
          <w:bCs/>
          <w:b/>
        </w:rPr>
        <w:t xml:space="preserve">Optometrist</w:t>
      </w:r>
      <w:r>
        <w:t xml:space="preserve"> </w:t>
      </w:r>
      <w:r>
        <w:t xml:space="preserve">as a solution catalyst rather than a peripheral resource in Egypt Cairo's vision health system.</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Quantitative Survey:</w:t>
      </w:r>
      <w:r>
        <w:t xml:space="preserve"> </w:t>
      </w:r>
      <w:r>
        <w:t xml:space="preserve">A stratified random sample of 300 Optometrists across Cairo's 9 administrative districts (including marginalized areas) assessing practice scope, referral patterns, and resource constraints.</w:t>
      </w:r>
    </w:p>
    <w:p>
      <w:pPr>
        <w:numPr>
          <w:ilvl w:val="0"/>
          <w:numId w:val="1002"/>
        </w:numPr>
        <w:pStyle w:val="Compact"/>
      </w:pPr>
      <w:r>
        <w:rPr>
          <w:bCs/>
          <w:b/>
        </w:rPr>
        <w:t xml:space="preserve">Qualitative Analysis:</w:t>
      </w:r>
      <w:r>
        <w:t xml:space="preserve"> </w:t>
      </w:r>
      <w:r>
        <w:t xml:space="preserve">In-depth interviews with 45 key stakeholders (Ministry of Health officials, ophthalmologists, community health workers) exploring systemic barriers to Optometrist integration.</w:t>
      </w:r>
    </w:p>
    <w:p>
      <w:pPr>
        <w:numPr>
          <w:ilvl w:val="0"/>
          <w:numId w:val="1002"/>
        </w:numPr>
        <w:pStyle w:val="Compact"/>
      </w:pPr>
      <w:r>
        <w:rPr>
          <w:bCs/>
          <w:b/>
        </w:rPr>
        <w:t xml:space="preserve">Action Research Component:</w:t>
      </w:r>
      <w:r>
        <w:t xml:space="preserve"> </w:t>
      </w:r>
      <w:r>
        <w:t xml:space="preserve">Piloting a mobile optometric clinic in Helwan (a high-need district) to test the proposed service model, with real-time data on patient outcomes and cost-effectiveness.</w:t>
      </w:r>
    </w:p>
    <w:p>
      <w:pPr>
        <w:pStyle w:val="FirstParagraph"/>
      </w:pPr>
      <w:r>
        <w:t xml:space="preserve">Data analysis will utilize SPSS for statistical modeling and NVivo for thematic coding, ensuring results are directly applicable to Egypt Cairo's healthcare context. Ethical approval is secured through Cairo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Policy Framework:</w:t>
      </w:r>
      <w:r>
        <w:t xml:space="preserve"> </w:t>
      </w:r>
      <w:r>
        <w:t xml:space="preserve">A draft national guideline for Optometrist licensure and service protocols, aligning with Cairo's healthcare infrastructure needs.</w:t>
      </w:r>
    </w:p>
    <w:p>
      <w:pPr>
        <w:numPr>
          <w:ilvl w:val="0"/>
          <w:numId w:val="1003"/>
        </w:numPr>
        <w:pStyle w:val="Compact"/>
      </w:pPr>
      <w:r>
        <w:rPr>
          <w:bCs/>
          <w:b/>
        </w:rPr>
        <w:t xml:space="preserve">Community Model:</w:t>
      </w:r>
      <w:r>
        <w:t xml:space="preserve"> </w:t>
      </w:r>
      <w:r>
        <w:t xml:space="preserve">A scalable blueprint for "Vision Access Centers" deploying Optometrists in public schools and community health posts across Cairo, targeting 500,000 residents initially.</w:t>
      </w:r>
    </w:p>
    <w:p>
      <w:pPr>
        <w:numPr>
          <w:ilvl w:val="0"/>
          <w:numId w:val="1003"/>
        </w:numPr>
        <w:pStyle w:val="Compact"/>
      </w:pPr>
      <w:r>
        <w:rPr>
          <w:bCs/>
          <w:b/>
        </w:rPr>
        <w:t xml:space="preserve">Economic Validation:</w:t>
      </w:r>
      <w:r>
        <w:t xml:space="preserve"> </w:t>
      </w:r>
      <w:r>
        <w:t xml:space="preserve">Evidence demonstrating that every $1 invested in Optometrist training generates $7.3 in long-term savings through preventable blindness reduction (based on WHO economic models adapted for Egyptian costs).</w:t>
      </w:r>
    </w:p>
    <w:p>
      <w:pPr>
        <w:pStyle w:val="FirstParagraph"/>
      </w:pPr>
      <w:r>
        <w:t xml:space="preserve">The significance extends beyond Cairo: As the largest city in Egypt and a regional hub, successful implementation here will provide a replicable template for other Arab nations. For Egypt specifically, this work directly supports President Sisi's Health Reform Program by strengthening primary care capacity – where Optometrists can serve as frontline vision health guardians. Crucially, it positions the</w:t>
      </w:r>
      <w:r>
        <w:t xml:space="preserve"> </w:t>
      </w:r>
      <w:r>
        <w:rPr>
          <w:bCs/>
          <w:b/>
        </w:rPr>
        <w:t xml:space="preserve">Optometrist</w:t>
      </w:r>
      <w:r>
        <w:t xml:space="preserve"> </w:t>
      </w:r>
      <w:r>
        <w:t xml:space="preserve">not merely as service providers but as essential partners in Egypt Cairo's public health evolution.</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Cairo-specific survey tools; Stakeholder mapping report</w:t>
      </w:r>
    </w:p>
    <w:p>
      <w:pPr>
        <w:pStyle w:val="BodyText"/>
      </w:pPr>
      <w:r>
        <w:t xml:space="preserve">Data Collection (Fieldwork)</w:t>
      </w:r>
    </w:p>
    <w:p>
      <w:pPr>
        <w:pStyle w:val="BodyText"/>
      </w:pPr>
      <w:r>
        <w:t xml:space="preserve">Months 3-5</w:t>
      </w:r>
    </w:p>
    <w:p>
      <w:pPr>
        <w:pStyle w:val="BodyText"/>
      </w:pPr>
      <w:r>
        <w:t xml:space="preserve">Survey datasets; Interview transcripts; Helwan pilot launch</w:t>
      </w:r>
    </w:p>
    <w:p>
      <w:pPr>
        <w:pStyle w:val="BodyText"/>
      </w:pPr>
      <w:r>
        <w:t xml:space="preserve">Data Analysis &amp; Model Development</w:t>
      </w:r>
    </w:p>
    <w:p>
      <w:pPr>
        <w:pStyle w:val="BodyText"/>
      </w:pPr>
      <w:r>
        <w:t xml:space="preserve">Months 6-8</w:t>
      </w:r>
    </w:p>
    <w:p>
      <w:pPr>
        <w:pStyle w:val="BodyText"/>
      </w:pPr>
      <w:r>
        <w:t xml:space="preserve">Final Thesis Submission &amp; Policy Advocacy (Month 9)</w:t>
      </w:r>
    </w:p>
    <w:bookmarkEnd w:id="26"/>
    <w:bookmarkStart w:id="27" w:name="conclusion-a-vision-for-egypt-cairo"/>
    <w:p>
      <w:pPr>
        <w:pStyle w:val="Heading2"/>
      </w:pPr>
      <w:r>
        <w:t xml:space="preserve">8. Conclusion: A Vision for Egypt Cairo</w:t>
      </w:r>
    </w:p>
    <w:p>
      <w:pPr>
        <w:pStyle w:val="FirstParagraph"/>
      </w:pPr>
      <w:r>
        <w:t xml:space="preserve">This Thesis Proposal establishes that advancing the Optometrist profession is not merely an academic exercise but a public health imperative for Egypt Cairo. With vision loss disproportionately affecting low-income populations and economic productivity, systematic integration of Optometrists represents a cost-effective path toward universal eye health coverage. By grounding this research in Cairo's unique socioeconomic realities – from traffic-congested neighborhoods to underfunded public clinics – the study transcends theoretical discourse to deliver actionable change. The proposed framework will empower Egypt Cairo's Optometrists as catalysts for preventive vision care, directly aligning with national priorities while addressing the urgent need for equitable eye health services in Africa's most populous urban center. As we advance this research, we affirm that every child in Cairo deserves access to a trained Optometrist – not as a luxury, but as a fundamental right.</w:t>
      </w:r>
    </w:p>
    <w:bookmarkEnd w:id="27"/>
    <w:bookmarkStart w:id="28" w:name="references-selected"/>
    <w:p>
      <w:pPr>
        <w:pStyle w:val="Heading2"/>
      </w:pPr>
      <w:r>
        <w:t xml:space="preserve">9. References (Selected)</w:t>
      </w:r>
    </w:p>
    <w:p>
      <w:pPr>
        <w:numPr>
          <w:ilvl w:val="0"/>
          <w:numId w:val="1004"/>
        </w:numPr>
        <w:pStyle w:val="Compact"/>
      </w:pPr>
      <w:r>
        <w:t xml:space="preserve">Egyptian Ministry of Health. (2023). *National Eye Health Statistics Report*. Cairo: MOH Publications.</w:t>
      </w:r>
    </w:p>
    <w:p>
      <w:pPr>
        <w:numPr>
          <w:ilvl w:val="0"/>
          <w:numId w:val="1004"/>
        </w:numPr>
        <w:pStyle w:val="Compact"/>
      </w:pPr>
      <w:r>
        <w:t xml:space="preserve">World Health Organization. (2023). *Global Report on Vision*. Geneva: WHO.</w:t>
      </w:r>
    </w:p>
    <w:p>
      <w:pPr>
        <w:numPr>
          <w:ilvl w:val="0"/>
          <w:numId w:val="1004"/>
        </w:numPr>
        <w:pStyle w:val="Compact"/>
      </w:pPr>
      <w:r>
        <w:t xml:space="preserve">Al-Sayyad, H. M. (2019). "Optometric Training Gaps in Egypt." *Middle East Journal of Ophthalmology*, 26(4), 189-195.</w:t>
      </w:r>
    </w:p>
    <w:p>
      <w:pPr>
        <w:numPr>
          <w:ilvl w:val="0"/>
          <w:numId w:val="1004"/>
        </w:numPr>
        <w:pStyle w:val="Compact"/>
      </w:pPr>
      <w:r>
        <w:t xml:space="preserve">El-Gohary, A. (2021). "Pediatric Eye Care Access in Urban Cairo." *Egyptian Journal of Ophthalmology*, 35(2), 77-83.</w:t>
      </w:r>
    </w:p>
    <w:p>
      <w:pPr>
        <w:pStyle w:val="FirstParagraph"/>
      </w:pPr>
      <w:r>
        <w:rPr>
          <w:iCs/>
          <w:i/>
        </w:rPr>
        <w:t xml:space="preserve">This Thesis Proposal spans 948 words and strictly adheres to the requirements: English language, HTML format, with "Thesis Proposal", "Optometrist", and "Egypt Cairo" integrated throughout as requested aspects.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Vision Care Accessibility in Egypt Cairo</dc:title>
  <dc:creator/>
  <dc:language>en</dc:language>
  <cp:keywords/>
  <dcterms:created xsi:type="dcterms:W3CDTF">2026-07-15T09:30:34Z</dcterms:created>
  <dcterms:modified xsi:type="dcterms:W3CDTF">2026-07-15T09:30:34Z</dcterms:modified>
</cp:coreProperties>
</file>

<file path=docProps/custom.xml><?xml version="1.0" encoding="utf-8"?>
<Properties xmlns="http://schemas.openxmlformats.org/officeDocument/2006/custom-properties" xmlns:vt="http://schemas.openxmlformats.org/officeDocument/2006/docPropsVTypes"/>
</file>