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to</w:t>
      </w:r>
      <w:r>
        <w:t xml:space="preserve"> </w:t>
      </w:r>
      <w:r>
        <w:t xml:space="preserve">Alleviate</w:t>
      </w:r>
      <w:r>
        <w:t xml:space="preserve"> </w:t>
      </w:r>
      <w:r>
        <w:t xml:space="preserve">Vision</w:t>
      </w:r>
      <w:r>
        <w:t xml:space="preserve"> </w:t>
      </w:r>
      <w:r>
        <w:t xml:space="preserve">Impairment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379f2da98e2162ef840ce51d6efaac69f05b69"/>
    <w:p>
      <w:pPr>
        <w:pStyle w:val="Heading1"/>
      </w:pPr>
      <w:r>
        <w:t xml:space="preserve">Thesis Proposal: Expanding Optometric Workforce and Service Delivery to Address Vision Loss in Addis Ababa, Ethiopia</w:t>
      </w:r>
    </w:p>
    <w:bookmarkStart w:id="20" w:name="introduction-and-background"/>
    <w:p>
      <w:pPr>
        <w:pStyle w:val="Heading2"/>
      </w:pPr>
      <w:r>
        <w:t xml:space="preserve">1. Introduction and Background</w:t>
      </w:r>
    </w:p>
    <w:p>
      <w:pPr>
        <w:pStyle w:val="FirstParagraph"/>
      </w:pPr>
      <w:r>
        <w:t xml:space="preserve">The burden of preventable and uncorrected vision impairment remains a critical public health challenge in Ethiopia, with Addis Ababa as the epicenter of this crisis due to its dense urban population exceeding 5 million residents. Despite Ethiopia's commitment to universal eye health through its National Eye Health Strategy, the scarcity of trained</w:t>
      </w:r>
      <w:r>
        <w:t xml:space="preserve"> </w:t>
      </w:r>
      <w:r>
        <w:rPr>
          <w:bCs/>
          <w:b/>
        </w:rPr>
        <w:t xml:space="preserve">Optometrist</w:t>
      </w:r>
      <w:r>
        <w:t xml:space="preserve"> </w:t>
      </w:r>
      <w:r>
        <w:t xml:space="preserve">professionals severely limits access to essential eye care services across Addis Ababa. This Thesis Proposal outlines a research initiative designed to critically assess the current landscape of optometric practice in Addis Ababa, identify systemic barriers to service delivery, and propose evidence-based strategies for integrating skilled</w:t>
      </w:r>
      <w:r>
        <w:t xml:space="preserve"> </w:t>
      </w:r>
      <w:r>
        <w:rPr>
          <w:bCs/>
          <w:b/>
        </w:rPr>
        <w:t xml:space="preserve">Optometrist</w:t>
      </w:r>
      <w:r>
        <w:t xml:space="preserve"> </w:t>
      </w:r>
      <w:r>
        <w:t xml:space="preserve">practitioners into Ethiopia's primary healthcare system. The focus on</w:t>
      </w:r>
      <w:r>
        <w:t xml:space="preserve"> </w:t>
      </w:r>
      <w:r>
        <w:rPr>
          <w:bCs/>
          <w:b/>
        </w:rPr>
        <w:t xml:space="preserve">Ethiopia Addis Ababa</w:t>
      </w:r>
      <w:r>
        <w:t xml:space="preserve"> </w:t>
      </w:r>
      <w:r>
        <w:t xml:space="preserve">is imperative given the city's disproportionate representation of vision health needs and its role as a national referral hub.</w:t>
      </w:r>
    </w:p>
    <w:bookmarkEnd w:id="20"/>
    <w:bookmarkStart w:id="21" w:name="problem-statement"/>
    <w:p>
      <w:pPr>
        <w:pStyle w:val="Heading2"/>
      </w:pPr>
      <w:r>
        <w:t xml:space="preserve">2. Problem Statement</w:t>
      </w:r>
    </w:p>
    <w:p>
      <w:pPr>
        <w:pStyle w:val="FirstParagraph"/>
      </w:pPr>
      <w:r>
        <w:t xml:space="preserve">In Addis Ababa, the shortage of qualified optometrists is acute and directly correlates with high rates of avoidable blindness and visual disability. Current data from the Ethiopian Ministry of Health indicates a ratio of approximately 1 optometrist per 500,000 people nationwide, a figure that is marginally better but still critically insufficient for Addis Ababa's urban population. Consequently, uncorrected refractive errors (the leading cause of visual impairment globally) and early-stage eye diseases often go undetected or untreated due to the over-reliance on ophthalmologists—whose time is consumed by complex surgeries rather than primary vision correction. This creates a vicious cycle where patients face long waiting times, high out-of-pocket costs for basic eye examinations, and inadequate follow-up care. The absence of a robust optometric workforce in</w:t>
      </w:r>
      <w:r>
        <w:t xml:space="preserve"> </w:t>
      </w:r>
      <w:r>
        <w:rPr>
          <w:bCs/>
          <w:b/>
        </w:rPr>
        <w:t xml:space="preserve">Ethiopia Addis Ababa</w:t>
      </w:r>
      <w:r>
        <w:t xml:space="preserve"> </w:t>
      </w:r>
      <w:r>
        <w:t xml:space="preserve">thus represents not just a clinical gap but an economic and social barrier to educational attainment, productivity, and quality of life for hundreds of thousands.</w:t>
      </w:r>
    </w:p>
    <w:bookmarkEnd w:id="21"/>
    <w:bookmarkStart w:id="22" w:name="X242f17d790ed694a98fe4147415bb8ed5d326aa"/>
    <w:p>
      <w:pPr>
        <w:pStyle w:val="Heading2"/>
      </w:pPr>
      <w:r>
        <w:t xml:space="preserve">3. Literature Review: Contextualizing the Optometrist Gap in Addis Ababa</w:t>
      </w:r>
    </w:p>
    <w:p>
      <w:pPr>
        <w:pStyle w:val="FirstParagraph"/>
      </w:pPr>
      <w:r>
        <w:t xml:space="preserve">Existing literature on eye health in Ethiopia highlights systemic underinvestment in human resources for eye care. Studies by the International Agency for the Prevention of Blindness (IAPB) and WHO have consistently identified Ethiopia as having one of the world's lowest densities of eye care professionals, with optometrists being particularly scarce compared to ophthalmologists and nurses. A recent study published in</w:t>
      </w:r>
      <w:r>
        <w:t xml:space="preserve"> </w:t>
      </w:r>
      <w:r>
        <w:rPr>
          <w:iCs/>
          <w:i/>
        </w:rPr>
        <w:t xml:space="preserve">The Lancet Global Health</w:t>
      </w:r>
      <w:r>
        <w:t xml:space="preserve"> </w:t>
      </w:r>
      <w:r>
        <w:t xml:space="preserve">(2023) documented that only 15% of Addis Ababa residents have ever accessed a formal eye examination, with the vast majority citing unaffordable fees or geographic inaccessibility as primary reasons. Crucially, these studies reveal that integrating trained optometrists into community health centers and urban clinics could reduce wait times for basic vision correction by up to 70% while freeing ophthalmologists to focus on surgical interventions. However, no comprehensive research has yet assessed the specific barriers—such as regulatory constraints, training bottlenecks, or referral pathway inefficiencies—to implementing a scaled optometric model within Addis Ababa's unique urban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capacity, and service utilization patterns of certified Optometrist professionals across Addis Ababa's public and private eye care facilities.</w:t>
      </w:r>
    </w:p>
    <w:p>
      <w:pPr>
        <w:numPr>
          <w:ilvl w:val="0"/>
          <w:numId w:val="1001"/>
        </w:numPr>
        <w:pStyle w:val="Compact"/>
      </w:pPr>
      <w:r>
        <w:t xml:space="preserve">To identify key structural, financial, and cultural barriers preventing wider adoption of optometric services by both providers (e.g., hospitals) and patients in Ethiopia Addis Ababa.</w:t>
      </w:r>
    </w:p>
    <w:p>
      <w:pPr>
        <w:numPr>
          <w:ilvl w:val="0"/>
          <w:numId w:val="1001"/>
        </w:numPr>
        <w:pStyle w:val="Compact"/>
      </w:pPr>
      <w:r>
        <w:t xml:space="preserve">To evaluate the economic impact of expanding optometric services on healthcare costs for low-income populations in Addis Ababa.</w:t>
      </w:r>
    </w:p>
    <w:p>
      <w:pPr>
        <w:numPr>
          <w:ilvl w:val="0"/>
          <w:numId w:val="1001"/>
        </w:numPr>
        <w:pStyle w:val="Compact"/>
      </w:pPr>
      <w:r>
        <w:t xml:space="preserve">To co-develop a scalable, contextually appropriate model for integrating Optometrist-led primary eye care into Addis Ababa’s existing public health infrastructure.</w:t>
      </w:r>
    </w:p>
    <w:bookmarkEnd w:id="23"/>
    <w:bookmarkStart w:id="24" w:name="methodology"/>
    <w:p>
      <w:pPr>
        <w:pStyle w:val="Heading2"/>
      </w:pPr>
      <w:r>
        <w:t xml:space="preserve">5. Methodology</w:t>
      </w:r>
    </w:p>
    <w:p>
      <w:pPr>
        <w:pStyle w:val="FirstParagraph"/>
      </w:pPr>
      <w:r>
        <w:t xml:space="preserve">This mixed-methods thesis will employ a sequential design over 18 months. Phase 1 involves quantitative analysis of administrative data from the Ministry of Health and Ethiopian Optometric Association to map optometrist distribution, patient volumes, and service gaps across Addis Ababa's 10 sub-cities. Phase 2 utilizes semi-structured interviews with 30 key stakeholders (including government health officials, hospital administrators, practicing Optometrist professionals in Addis Ababa, and community health workers) to uncover systemic barriers. Phase 3 will conduct a household survey of 400 residents in underserved Addis Ababa neighborhoods to quantify unmet vision care needs and willingness-to-pay for optometric services. Data analysis will integrate quantitative trends with qualitative insights to build the proposed integration framework.</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critical void in Ethiopia's eye health policy by centering the role of the Optometrist within Addis Ababa's healthcare transformation. The research will generate actionable evidence to guide:</w:t>
      </w:r>
    </w:p>
    <w:p>
      <w:pPr>
        <w:numPr>
          <w:ilvl w:val="0"/>
          <w:numId w:val="1002"/>
        </w:numPr>
        <w:pStyle w:val="Compact"/>
      </w:pPr>
      <w:r>
        <w:t xml:space="preserve">National policymakers on curricular reforms for optometry training at Addis Ababa University and other institutions.</w:t>
      </w:r>
    </w:p>
    <w:p>
      <w:pPr>
        <w:numPr>
          <w:ilvl w:val="0"/>
          <w:numId w:val="1002"/>
        </w:numPr>
        <w:pStyle w:val="Compact"/>
      </w:pPr>
      <w:r>
        <w:t xml:space="preserve">Health financing bodies toward incentivizing optometric services within Ethiopia's Health Insurance Scheme (HIS).</w:t>
      </w:r>
    </w:p>
    <w:p>
      <w:pPr>
        <w:numPr>
          <w:ilvl w:val="0"/>
          <w:numId w:val="1002"/>
        </w:numPr>
        <w:pStyle w:val="Compact"/>
      </w:pPr>
      <w:r>
        <w:t xml:space="preserve">NGOs and development partners like the Fred Hollows Foundation in designing targeted workforce development programs.</w:t>
      </w:r>
    </w:p>
    <w:p>
      <w:pPr>
        <w:pStyle w:val="FirstParagraph"/>
      </w:pPr>
      <w:r>
        <w:t xml:space="preserve">Crucially, the study’s focus on Addis Ababa provides a replicable blueprint for scaling optometric services across Ethiopia's rapidly urbanizing regions. By demonstrating how Optometrist professionals can alleviate pressure on ophthalmic services while improving population-level vision outcomes, this research aligns with Ethiopia's broader health system strengthening goals and SDG 3 (Good Health and Well-being). The proposed model prioritizes equity—ensuring that low-income residents of Addis Ababa, not just the urban elite, gain access to affordable eye care.</w:t>
      </w:r>
    </w:p>
    <w:bookmarkEnd w:id="25"/>
    <w:bookmarkStart w:id="26" w:name="conclusion"/>
    <w:p>
      <w:pPr>
        <w:pStyle w:val="Heading2"/>
      </w:pPr>
      <w:r>
        <w:t xml:space="preserve">7. Conclusion</w:t>
      </w:r>
    </w:p>
    <w:p>
      <w:pPr>
        <w:pStyle w:val="FirstParagraph"/>
      </w:pPr>
      <w:r>
        <w:t xml:space="preserve">The shortage of qualified Optometrist practitioners in Addis Ababa is a preventable crisis that perpetuates unnecessary suffering and economic loss for Ethiopia's most vulnerable populations. This Thesis Proposal presents a timely, rigorous investigation into the structural, operational, and financial dimensions of this gap. Through its localized focus on</w:t>
      </w:r>
      <w:r>
        <w:t xml:space="preserve"> </w:t>
      </w:r>
      <w:r>
        <w:rPr>
          <w:bCs/>
          <w:b/>
        </w:rPr>
        <w:t xml:space="preserve">Ethiopia Addis Ababa</w:t>
      </w:r>
      <w:r>
        <w:t xml:space="preserve">, the research will deliver concrete strategies to build a sustainable optometric workforce capable of transforming primary eye care delivery in one of Africa's fastest-growing cities. The findings are poised to catalyze policy shifts that prioritize vision as a fundamental human right—a mission both urgent and achievable with targeted academic rigor and community-centered implementation. As Ethiopia advances its health system, the integration of Optometrist services will be indispensable for achieving universal eye health coverage by 2030.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to Alleviate Vision Impairment in Ethiopia Addis Ababa</dc:title>
  <dc:creator/>
  <cp:keywords/>
  <dcterms:created xsi:type="dcterms:W3CDTF">2026-07-20T00:44:02Z</dcterms:created>
  <dcterms:modified xsi:type="dcterms:W3CDTF">2026-07-20T00:44:02Z</dcterms:modified>
</cp:coreProperties>
</file>

<file path=docProps/custom.xml><?xml version="1.0" encoding="utf-8"?>
<Properties xmlns="http://schemas.openxmlformats.org/officeDocument/2006/custom-properties" xmlns:vt="http://schemas.openxmlformats.org/officeDocument/2006/docPropsVTypes"/>
</file>