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6" w:name="X8acf8759d92937f64dadf1deee7eabd1338a2cb"/>
    <w:p>
      <w:pPr>
        <w:pStyle w:val="Heading1"/>
      </w:pPr>
      <w:r>
        <w:t xml:space="preserve">Thesis Proposal: The Role and Future Development of the Optometrist Profession in Germany, with a Focus on Frankfurt</w:t>
      </w:r>
    </w:p>
    <w:bookmarkStart w:id="20" w:name="abstract-approx.-150-words"/>
    <w:p>
      <w:pPr>
        <w:pStyle w:val="Heading2"/>
      </w:pPr>
      <w:r>
        <w:t xml:space="preserve">Abstract (Approx. 150 words)</w:t>
      </w:r>
    </w:p>
    <w:p>
      <w:pPr>
        <w:pStyle w:val="FirstParagraph"/>
      </w:pPr>
      <w:r>
        <w:t xml:space="preserve">This thesis proposal outlines a research project investigating the evolving role and professional recognition of the</w:t>
      </w:r>
      <w:r>
        <w:t xml:space="preserve"> </w:t>
      </w:r>
      <w:r>
        <w:rPr>
          <w:iCs/>
          <w:i/>
        </w:rPr>
        <w:t xml:space="preserve">Optometrist</w:t>
      </w:r>
      <w:r>
        <w:t xml:space="preserve"> </w:t>
      </w:r>
      <w:r>
        <w:t xml:space="preserve">within the healthcare landscape of</w:t>
      </w:r>
      <w:r>
        <w:t xml:space="preserve"> </w:t>
      </w:r>
      <w:r>
        <w:rPr>
          <w:iCs/>
          <w:i/>
        </w:rPr>
        <w:t xml:space="preserve">Germany</w:t>
      </w:r>
      <w:r>
        <w:t xml:space="preserve">, with specific focus on the city of</w:t>
      </w:r>
      <w:r>
        <w:t xml:space="preserve"> </w:t>
      </w:r>
      <w:r>
        <w:rPr>
          <w:iCs/>
          <w:i/>
        </w:rPr>
        <w:t xml:space="preserve">Frankfurt am Main</w:t>
      </w:r>
      <w:r>
        <w:t xml:space="preserve">. Currently, optometry in Germany operates under significant regulatory constraints compared to international standards, limiting practitioners' scope and autonomy. This research aims to critically analyze the barriers to full professional recognition for Optometrists in Germany, assess current service delivery models in Frankfurt's diverse urban healthcare environment, and propose evidence-based strategies for integrating Optometrists more effectively into primary eye care networks. By focusing on</w:t>
      </w:r>
      <w:r>
        <w:t xml:space="preserve"> </w:t>
      </w:r>
      <w:r>
        <w:rPr>
          <w:iCs/>
          <w:i/>
        </w:rPr>
        <w:t xml:space="preserve">Germany Frankfurt</w:t>
      </w:r>
      <w:r>
        <w:t xml:space="preserve"> </w:t>
      </w:r>
      <w:r>
        <w:t xml:space="preserve">as a critical case study—due to its status as a major European hub with high population density, significant immigrant communities, and advanced medical infrastructure—the study seeks to generate actionable insights applicable to broader national healthcare policy reform in</w:t>
      </w:r>
      <w:r>
        <w:t xml:space="preserve"> </w:t>
      </w:r>
      <w:r>
        <w:rPr>
          <w:iCs/>
          <w:i/>
        </w:rPr>
        <w:t xml:space="preserve">Germany</w:t>
      </w:r>
      <w:r>
        <w:t xml:space="preserve">. The findings will directly contribute to the ongoing discourse surrounding the future of primary eye care provision by an Optometrist in a modern</w:t>
      </w:r>
      <w:r>
        <w:t xml:space="preserve"> </w:t>
      </w:r>
      <w:r>
        <w:rPr>
          <w:iCs/>
          <w:i/>
        </w:rPr>
        <w:t xml:space="preserve">Germany Frankfurt</w:t>
      </w:r>
      <w:r>
        <w:t xml:space="preserve"> </w:t>
      </w:r>
      <w:r>
        <w:t xml:space="preserve">context.</w:t>
      </w:r>
    </w:p>
    <w:bookmarkEnd w:id="20"/>
    <w:bookmarkStart w:id="21" w:name="introduction-approx.-200-words"/>
    <w:p>
      <w:pPr>
        <w:pStyle w:val="Heading2"/>
      </w:pPr>
      <w:r>
        <w:t xml:space="preserve">1. Introduction (Approx. 200 words)</w:t>
      </w:r>
    </w:p>
    <w:p>
      <w:pPr>
        <w:pStyle w:val="FirstParagraph"/>
      </w:pPr>
      <w:r>
        <w:t xml:space="preserve">The healthcare sector in</w:t>
      </w:r>
      <w:r>
        <w:t xml:space="preserve"> </w:t>
      </w:r>
      <w:r>
        <w:rPr>
          <w:iCs/>
          <w:i/>
        </w:rPr>
        <w:t xml:space="preserve">Germany</w:t>
      </w:r>
      <w:r>
        <w:t xml:space="preserve">, particularly within urban centers like</w:t>
      </w:r>
      <w:r>
        <w:t xml:space="preserve"> </w:t>
      </w:r>
      <w:r>
        <w:rPr>
          <w:iCs/>
          <w:i/>
        </w:rPr>
        <w:t xml:space="preserve">Frankfurt am Main</w:t>
      </w:r>
      <w:r>
        <w:t xml:space="preserve">, faces growing demands for accessible, efficient, and specialized primary care services. Eye health is a critical component of overall public health, yet the role of the qualified Optometrist remains underutilized and undervalued nationally. Unlike countries such as the United States, Canada, or Australia where Optometrists are independently licensed primary eye care providers with significant clinical autonomy, Germany currently classifies optometry primarily as an optical craft profession. This regulatory framework restricts the</w:t>
      </w:r>
      <w:r>
        <w:t xml:space="preserve"> </w:t>
      </w:r>
      <w:r>
        <w:rPr>
          <w:iCs/>
          <w:i/>
        </w:rPr>
        <w:t xml:space="preserve">Optometrist</w:t>
      </w:r>
      <w:r>
        <w:t xml:space="preserve">'s scope to basic vision testing and spectacle lens dispensing under the supervision of ophthalmologists, preventing them from diagnosing and managing common ocular conditions or chronic diseases like glaucoma or diabetic retinopathy. The city of</w:t>
      </w:r>
      <w:r>
        <w:t xml:space="preserve"> </w:t>
      </w:r>
      <w:r>
        <w:rPr>
          <w:iCs/>
          <w:i/>
        </w:rPr>
        <w:t xml:space="preserve">Frankfurt</w:t>
      </w:r>
      <w:r>
        <w:t xml:space="preserve">, with its population exceeding 750,000, diverse socioeconomic demographics, and proximity to major medical institutions like the University Hospital Frankfurt (UKF) and Goethe University Medical School, presents a unique environment to study this gap. This thesis proposal seeks to address the critical question: *How can the professional role of the Optometrist be strategically expanded within</w:t>
      </w:r>
      <w:r>
        <w:t xml:space="preserve"> </w:t>
      </w:r>
      <w:r>
        <w:rPr>
          <w:iCs/>
          <w:i/>
        </w:rPr>
        <w:t xml:space="preserve">Germany's</w:t>
      </w:r>
      <w:r>
        <w:t xml:space="preserve"> </w:t>
      </w:r>
      <w:r>
        <w:t xml:space="preserve">healthcare system, specifically in</w:t>
      </w:r>
      <w:r>
        <w:t xml:space="preserve"> </w:t>
      </w:r>
      <w:r>
        <w:rPr>
          <w:iCs/>
          <w:i/>
        </w:rPr>
        <w:t xml:space="preserve">Frankfurt</w:t>
      </w:r>
      <w:r>
        <w:t xml:space="preserve">, to improve access, efficiency, and outcomes in primary eye care?* The research is essential for advancing patient-centered care models in a modern German metropolis.</w:t>
      </w:r>
    </w:p>
    <w:bookmarkEnd w:id="21"/>
    <w:bookmarkStart w:id="22" w:name="X6e8a64ac750a5920f7eebe827be58f356037bad"/>
    <w:p>
      <w:pPr>
        <w:pStyle w:val="Heading2"/>
      </w:pPr>
      <w:r>
        <w:t xml:space="preserve">2. Literature Review &amp; Current Context (Approx. 300 words)</w:t>
      </w:r>
    </w:p>
    <w:p>
      <w:pPr>
        <w:pStyle w:val="FirstParagraph"/>
      </w:pPr>
      <w:r>
        <w:t xml:space="preserve">Existing literature on optometry in</w:t>
      </w:r>
      <w:r>
        <w:t xml:space="preserve"> </w:t>
      </w:r>
      <w:r>
        <w:rPr>
          <w:iCs/>
          <w:i/>
        </w:rPr>
        <w:t xml:space="preserve">Germany</w:t>
      </w:r>
      <w:r>
        <w:t xml:space="preserve"> </w:t>
      </w:r>
      <w:r>
        <w:t xml:space="preserve">highlights the historical and regulatory constraints shaping the profession's development. Studies by the Federal Association of Opticians (</w:t>
      </w:r>
      <w:r>
        <w:rPr>
          <w:iCs/>
          <w:i/>
        </w:rPr>
        <w:t xml:space="preserve">Bundesverband der Augenoptiker</w:t>
      </w:r>
      <w:r>
        <w:t xml:space="preserve">) and academic analyses (e.g., Müller, 2021; Schmidt &amp; Weber, 2023) consistently identify fragmented training, limited scope of practice defined by</w:t>
      </w:r>
      <w:r>
        <w:t xml:space="preserve"> </w:t>
      </w:r>
      <w:r>
        <w:rPr>
          <w:iCs/>
          <w:i/>
        </w:rPr>
        <w:t xml:space="preserve">German</w:t>
      </w:r>
      <w:r>
        <w:t xml:space="preserve"> </w:t>
      </w:r>
      <w:r>
        <w:t xml:space="preserve">law (Optikergesetz), and poor integration into the statutory health insurance (</w:t>
      </w:r>
      <w:r>
        <w:rPr>
          <w:iCs/>
          <w:i/>
        </w:rPr>
        <w:t xml:space="preserve">GKV</w:t>
      </w:r>
      <w:r>
        <w:t xml:space="preserve">) system as key barriers. This contrasts sharply with evidence from regions where Optometrists function as independent primary eye care providers: research shows reduced waiting times for routine examinations, earlier detection of systemic diseases (e.g., hypertension through retinal screening), and cost savings for healthcare systems (American Optometric Association, 2022; Ophthalmic Epidemiology Journal, 2023).</w:t>
      </w:r>
    </w:p>
    <w:p>
      <w:pPr>
        <w:pStyle w:val="BodyText"/>
      </w:pPr>
      <w:r>
        <w:t xml:space="preserve">Focusing on</w:t>
      </w:r>
      <w:r>
        <w:t xml:space="preserve"> </w:t>
      </w:r>
      <w:r>
        <w:rPr>
          <w:iCs/>
          <w:i/>
        </w:rPr>
        <w:t xml:space="preserve">Germany Frankfurt</w:t>
      </w:r>
      <w:r>
        <w:t xml:space="preserve">, recent reports from the Hessian State Ministry of Health and the Frankfurt Municipal Health Department indicate rising demand for eye care services, particularly among aging populations and immigrant communities with limited access to specialized ophthalmology. The current model relies heavily on ophthalmologists for all vision assessments, leading to bottlenecks in primary care access. Furthermore,</w:t>
      </w:r>
      <w:r>
        <w:t xml:space="preserve"> </w:t>
      </w:r>
      <w:r>
        <w:rPr>
          <w:iCs/>
          <w:i/>
        </w:rPr>
        <w:t xml:space="preserve">Frankfurt</w:t>
      </w:r>
      <w:r>
        <w:t xml:space="preserve">'s role as a global financial center attracts a highly mobile population with varying healthcare needs, underscoring the necessity for adaptable primary eye care models. However, there is a notable lack of empirical research specifically examining the *opportunity cost* of not fully utilizing Optometrists within Frankfurt's unique urban healthcare ecosystem or developing context-specific implementation strategies for professional recognition in</w:t>
      </w:r>
      <w:r>
        <w:t xml:space="preserve"> </w:t>
      </w:r>
      <w:r>
        <w:rPr>
          <w:iCs/>
          <w:i/>
        </w:rPr>
        <w:t xml:space="preserve">Germany</w:t>
      </w:r>
      <w:r>
        <w:t xml:space="preserve">. This gap directly informs the need for this thesis proposal.</w:t>
      </w:r>
    </w:p>
    <w:bookmarkEnd w:id="22"/>
    <w:bookmarkStart w:id="23" w:name="X79d6d2d95586404c52d851939f20f362cce14a6"/>
    <w:p>
      <w:pPr>
        <w:pStyle w:val="Heading2"/>
      </w:pPr>
      <w:r>
        <w:t xml:space="preserve">3. Research Objectives &amp; Questions (Approx. 150 words)</w:t>
      </w:r>
    </w:p>
    <w:p>
      <w:pPr>
        <w:pStyle w:val="FirstParagraph"/>
      </w:pPr>
      <w:r>
        <w:t xml:space="preserve">This thesis aims to: (1) Conduct a comprehensive mapping of the current legal, regulatory, and practical barriers hindering the full professional scope of practice for an Optometrist in</w:t>
      </w:r>
      <w:r>
        <w:t xml:space="preserve"> </w:t>
      </w:r>
      <w:r>
        <w:rPr>
          <w:iCs/>
          <w:i/>
        </w:rPr>
        <w:t xml:space="preserve">Germany</w:t>
      </w:r>
      <w:r>
        <w:t xml:space="preserve">; (2) Evaluate the specific operational challenges and opportunities for integrating Optometrists more effectively within primary eye care networks in</w:t>
      </w:r>
      <w:r>
        <w:t xml:space="preserve"> </w:t>
      </w:r>
      <w:r>
        <w:rPr>
          <w:iCs/>
          <w:i/>
        </w:rPr>
        <w:t xml:space="preserve">Frankfurt am Main</w:t>
      </w:r>
      <w:r>
        <w:t xml:space="preserve">, including stakeholder perspectives (Optometrists, Ophthalmologists, Health Insurers, Patients); (3) Develop and propose a validated implementation framework for expanding the Optometrist's role in Frankfurt's healthcare system that aligns with German regulatory standards and addresses identified needs. Key research questions include: *What are the most significant legislative and systemic barriers to Optometrist practice in</w:t>
      </w:r>
      <w:r>
        <w:t xml:space="preserve"> </w:t>
      </w:r>
      <w:r>
        <w:rPr>
          <w:iCs/>
          <w:i/>
        </w:rPr>
        <w:t xml:space="preserve">Germany</w:t>
      </w:r>
      <w:r>
        <w:t xml:space="preserve">? How do current service delivery models impact accessibility and quality of primary eye care for diverse populations in</w:t>
      </w:r>
      <w:r>
        <w:t xml:space="preserve"> </w:t>
      </w:r>
      <w:r>
        <w:rPr>
          <w:iCs/>
          <w:i/>
        </w:rPr>
        <w:t xml:space="preserve">Frankfurt</w:t>
      </w:r>
      <w:r>
        <w:t xml:space="preserve">? What evidence-based strategies could facilitate a sustainable expansion of the Optometrist's scope within Frankfurt's healthcare structure?*</w:t>
      </w:r>
    </w:p>
    <w:bookmarkEnd w:id="23"/>
    <w:bookmarkStart w:id="24" w:name="methodology-approx.-250-words"/>
    <w:p>
      <w:pPr>
        <w:pStyle w:val="Heading2"/>
      </w:pPr>
      <w:r>
        <w:t xml:space="preserve">4. Methodology (Approx. 250 words)</w:t>
      </w:r>
    </w:p>
    <w:p>
      <w:pPr>
        <w:pStyle w:val="FirstParagraph"/>
      </w:pPr>
      <w:r>
        <w:t xml:space="preserve">This research will employ a mixed-methods approach, designed for robustness and relevance to the</w:t>
      </w:r>
      <w:r>
        <w:t xml:space="preserve"> </w:t>
      </w:r>
      <w:r>
        <w:rPr>
          <w:iCs/>
          <w:i/>
        </w:rPr>
        <w:t xml:space="preserve">Germany Frankfurt</w:t>
      </w:r>
      <w:r>
        <w:t xml:space="preserve"> </w:t>
      </w:r>
      <w:r>
        <w:t xml:space="preserve">context:</w:t>
      </w:r>
    </w:p>
    <w:p>
      <w:pPr>
        <w:numPr>
          <w:ilvl w:val="0"/>
          <w:numId w:val="1001"/>
        </w:numPr>
        <w:pStyle w:val="Compact"/>
      </w:pPr>
      <w:r>
        <w:rPr>
          <w:bCs/>
          <w:b/>
        </w:rPr>
        <w:t xml:space="preserve">Literature &amp; Policy Analysis:</w:t>
      </w:r>
      <w:r>
        <w:t xml:space="preserve"> </w:t>
      </w:r>
      <w:r>
        <w:t xml:space="preserve">Systematic review of German optometric legislation, health insurance regulations (</w:t>
      </w:r>
      <w:r>
        <w:rPr>
          <w:iCs/>
          <w:i/>
        </w:rPr>
        <w:t xml:space="preserve">GKV</w:t>
      </w:r>
      <w:r>
        <w:t xml:space="preserve">, private insurance), relevant European comparative studies, and healthcare reports specific to Frankfurt (e.g., from the City Health Office). This will establish the current regulatory baseline.</w:t>
      </w:r>
    </w:p>
    <w:p>
      <w:pPr>
        <w:numPr>
          <w:ilvl w:val="0"/>
          <w:numId w:val="1001"/>
        </w:numPr>
        <w:pStyle w:val="Compact"/>
      </w:pPr>
      <w:r>
        <w:rPr>
          <w:bCs/>
          <w:b/>
        </w:rPr>
        <w:t xml:space="preserve">Stakeholder Surveys &amp; Interviews:</w:t>
      </w:r>
      <w:r>
        <w:t xml:space="preserve"> </w:t>
      </w:r>
      <w:r>
        <w:t xml:space="preserve">Structured surveys distributed to 150+ practicing Optometrists across Frankfurt city districts and semi-structured interviews with 20 key stakeholders (including representatives from the Hessian Association of Ophthalmologists, German Health Insurance Funds -</w:t>
      </w:r>
      <w:r>
        <w:t xml:space="preserve"> </w:t>
      </w:r>
      <w:r>
        <w:rPr>
          <w:iCs/>
          <w:i/>
        </w:rPr>
        <w:t xml:space="preserve">GKV</w:t>
      </w:r>
      <w:r>
        <w:t xml:space="preserve">, major optometric chains in Frankfurt, patient advocacy groups). Focus will be on perceived barriers, service gaps, and potential integration models.</w:t>
      </w:r>
    </w:p>
    <w:p>
      <w:pPr>
        <w:numPr>
          <w:ilvl w:val="0"/>
          <w:numId w:val="1001"/>
        </w:numPr>
        <w:pStyle w:val="Compact"/>
      </w:pPr>
      <w:r>
        <w:rPr>
          <w:bCs/>
          <w:b/>
        </w:rPr>
        <w:t xml:space="preserve">Case Study Analysis:</w:t>
      </w:r>
      <w:r>
        <w:t xml:space="preserve"> </w:t>
      </w:r>
      <w:r>
        <w:t xml:space="preserve">In-depth examination of one or two successful pilot programs for expanded Optometrist roles within Frankfurt's healthcare network (e.g., existing collaborations between private optometric practices and general practitioners or community health centers), analyzing their structure, challenges, and outcomes.</w:t>
      </w:r>
    </w:p>
    <w:p>
      <w:pPr>
        <w:numPr>
          <w:ilvl w:val="0"/>
          <w:numId w:val="1001"/>
        </w:numPr>
        <w:pStyle w:val="Compact"/>
      </w:pPr>
      <w:r>
        <w:rPr>
          <w:bCs/>
          <w:b/>
        </w:rPr>
        <w:t xml:space="preserve">Data Synthesis &amp; Framework Development:</w:t>
      </w:r>
      <w:r>
        <w:t xml:space="preserve"> </w:t>
      </w:r>
      <w:r>
        <w:t xml:space="preserve">Triangulating findings to develop a context-specific implementation framework for expanding Optometrist scope in Frankfurt. This will include proposed regulatory adjustments, training pathway modifications (if applicable), and practical integration strategies suitable for the German healthcare system.</w:t>
      </w:r>
    </w:p>
    <w:p>
      <w:pPr>
        <w:pStyle w:val="FirstParagraph"/>
      </w:pPr>
      <w:r>
        <w:t xml:space="preserve">The methodology prioritizes qualitative depth to understand the lived experience within</w:t>
      </w:r>
      <w:r>
        <w:t xml:space="preserve"> </w:t>
      </w:r>
      <w:r>
        <w:rPr>
          <w:iCs/>
          <w:i/>
        </w:rPr>
        <w:t xml:space="preserve">Germany Frankfurt</w:t>
      </w:r>
      <w:r>
        <w:t xml:space="preserve">, combined with quantitative data on service patterns. Ethical approval from Goethe University Frankfurt's Research Ethics Committee will be sought, ensuring patient and practitioner confidentiality.</w:t>
      </w:r>
    </w:p>
    <w:bookmarkEnd w:id="24"/>
    <w:bookmarkStart w:id="25" w:name="X85ce1b3b3e8c3bb58927a8084e7d68f2c31262f"/>
    <w:p>
      <w:pPr>
        <w:pStyle w:val="Heading2"/>
      </w:pPr>
      <w:r>
        <w:t xml:space="preserve">5. Significance &amp; Expected Contribution (Approx. 150 words)</w:t>
      </w:r>
    </w:p>
    <w:p>
      <w:pPr>
        <w:pStyle w:val="FirstParagraph"/>
      </w:pPr>
      <w:r>
        <w:t xml:space="preserve">This thesis proposal addresses a critical gap in German healthcare policy research directly relevant to the evolving role of the Optometrist. By centering the study on</w:t>
      </w:r>
      <w:r>
        <w:t xml:space="preserve"> </w:t>
      </w:r>
      <w:r>
        <w:rPr>
          <w:iCs/>
          <w:i/>
        </w:rPr>
        <w:t xml:space="preserve">Frankfurt</w:t>
      </w:r>
      <w:r>
        <w:t xml:space="preserve">, a microcosm of modern German urban healthcare complexity, it provides actionable data for policymakers at both municipal and federal levels (</w:t>
      </w:r>
      <w:r>
        <w:rPr>
          <w:iCs/>
          <w:i/>
        </w:rPr>
        <w:t xml:space="preserve">Germany</w:t>
      </w:r>
      <w:r>
        <w:t xml:space="preserve">). The proposed framework will offer a concrete roadmap for integrating qualified Optometrists as essential partners in primary eye care, potentially reducing ophthalmology wait times, improving early detection rates for sight-threatening conditions among Frankfurt's diverse population, and optimizing healthcare resource allocation. The research directly supports ongoing advocacy efforts by the German Optometric Association (</w:t>
      </w:r>
      <w:r>
        <w:rPr>
          <w:iCs/>
          <w:i/>
        </w:rPr>
        <w:t xml:space="preserve">Deutsche Gesellschaft für Augenoptik und Optometrie</w:t>
      </w:r>
      <w:r>
        <w:t xml:space="preserve">) for professional recognition. Crucially, this work transcends academic interest; it has tangible potential to shape the future of accessible, efficient eye care delivery in</w:t>
      </w:r>
      <w:r>
        <w:t xml:space="preserve"> </w:t>
      </w:r>
      <w:r>
        <w:rPr>
          <w:iCs/>
          <w:i/>
        </w:rPr>
        <w:t xml:space="preserve">Germany Frankfurt</w:t>
      </w:r>
      <w:r>
        <w:t xml:space="preserve">, thereby improving population health outcomes and contributing significantly to the broader discourse on modernizing primary healthcare professions within</w:t>
      </w:r>
      <w:r>
        <w:t xml:space="preserve"> </w:t>
      </w:r>
      <w:r>
        <w:rPr>
          <w:iCs/>
          <w:i/>
        </w:rPr>
        <w:t xml:space="preserve">Germany</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Germany Frankfurt</dc:title>
  <dc:creator/>
  <dc:language>en</dc:language>
  <cp:keywords/>
  <dcterms:created xsi:type="dcterms:W3CDTF">2026-05-30T22:39:21Z</dcterms:created>
  <dcterms:modified xsi:type="dcterms:W3CDTF">2026-05-30T22:39:21Z</dcterms:modified>
</cp:coreProperties>
</file>

<file path=docProps/custom.xml><?xml version="1.0" encoding="utf-8"?>
<Properties xmlns="http://schemas.openxmlformats.org/officeDocument/2006/custom-properties" xmlns:vt="http://schemas.openxmlformats.org/officeDocument/2006/docPropsVTypes"/>
</file>