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d25ca31da25badb5b1bee59e09f63fa3a5a46bf"/>
    <w:p>
      <w:pPr>
        <w:pStyle w:val="Heading1"/>
      </w:pPr>
      <w:r>
        <w:t xml:space="preserve">Thesis Proposal: Advancing Optometric Services and Community Health Integration in Italy Naples</w:t>
      </w:r>
    </w:p>
    <w:bookmarkStart w:id="20" w:name="introduction"/>
    <w:p>
      <w:pPr>
        <w:pStyle w:val="Heading2"/>
      </w:pPr>
      <w:r>
        <w:t xml:space="preserve">Introduction</w:t>
      </w:r>
    </w:p>
    <w:p>
      <w:pPr>
        <w:pStyle w:val="FirstParagraph"/>
      </w:pPr>
      <w:r>
        <w:t xml:space="preserve">The field of optometry has evolved significantly across Europe, yet access to comprehensive eye care remains fragmented in Southern Italy, particularly within the densely populated urban context of Naples. This Thesis Proposal addresses a critical gap in healthcare provision by investigating how a modern Optometrist practice can be strategically implemented to serve the diverse population of Naples while aligning with Italy's national healthcare framework. As one of Europe's most historically rich yet socioeconomically challenged metropolises, Naples presents unique opportunities and challenges for optometric innovation. This research proposes a sustainable model for an Optometrist-led clinic that integrates preventive care, community outreach, and interdisciplinary collaboration within the Italian healthcare system.</w:t>
      </w:r>
    </w:p>
    <w:bookmarkEnd w:id="20"/>
    <w:bookmarkStart w:id="21" w:name="problem-statement"/>
    <w:p>
      <w:pPr>
        <w:pStyle w:val="Heading2"/>
      </w:pPr>
      <w:r>
        <w:t xml:space="preserve">Problem Statement</w:t>
      </w:r>
    </w:p>
    <w:p>
      <w:pPr>
        <w:pStyle w:val="FirstParagraph"/>
      </w:pPr>
      <w:r>
        <w:t xml:space="preserve">In Italy Naples, eye care services face significant barriers including geographic maldistribution of specialists, limited public funding for primary eye care, and low patient awareness about optometric services. While ophthalmologists handle complex medical cases, the crucial role of the Optometrist in early detection of vision disorders (diabetic retinopathy, glaucoma), refractive error management, and visual rehabilitation remains underutilized. Current data indicates that only 35% of Naples' population receives annual eye examinations, far below the European average. This gap contributes to preventable vision loss and increased burden on Italy's National Health Service (SSN). The absence of a standardized optometric practice model in Naples further complicates service delivery and patient education.</w:t>
      </w:r>
    </w:p>
    <w:bookmarkEnd w:id="21"/>
    <w:bookmarkStart w:id="22" w:name="research-objectives"/>
    <w:p>
      <w:pPr>
        <w:pStyle w:val="Heading2"/>
      </w:pPr>
      <w:r>
        <w:t xml:space="preserve">Research Objectives</w:t>
      </w:r>
    </w:p>
    <w:p>
      <w:pPr>
        <w:numPr>
          <w:ilvl w:val="0"/>
          <w:numId w:val="1001"/>
        </w:numPr>
        <w:pStyle w:val="Compact"/>
      </w:pPr>
      <w:r>
        <w:t xml:space="preserve">To evaluate the current demand for optometric services among Naples' diverse demographic groups (elderly, children, low-income communities).</w:t>
      </w:r>
    </w:p>
    <w:p>
      <w:pPr>
        <w:numPr>
          <w:ilvl w:val="0"/>
          <w:numId w:val="1001"/>
        </w:numPr>
        <w:pStyle w:val="Compact"/>
      </w:pPr>
      <w:r>
        <w:t xml:space="preserve">To develop a culturally responsive Optometrist practice framework that aligns with Italian healthcare regulations and Naples' urban infrastructure.</w:t>
      </w:r>
    </w:p>
    <w:p>
      <w:pPr>
        <w:numPr>
          <w:ilvl w:val="0"/>
          <w:numId w:val="1001"/>
        </w:numPr>
        <w:pStyle w:val="Compact"/>
      </w:pPr>
      <w:r>
        <w:t xml:space="preserve">To assess the economic viability and potential cost-saving impact of an integrated optometric model on Italy's SSN resources.</w:t>
      </w:r>
    </w:p>
    <w:p>
      <w:pPr>
        <w:numPr>
          <w:ilvl w:val="0"/>
          <w:numId w:val="1001"/>
        </w:numPr>
        <w:pStyle w:val="Compact"/>
      </w:pPr>
      <w:r>
        <w:t xml:space="preserve">To propose policy recommendations for scaling this model across Southern Italy, using Naples as a pilot case study.</w:t>
      </w:r>
    </w:p>
    <w:bookmarkEnd w:id="22"/>
    <w:bookmarkStart w:id="23" w:name="literature-review"/>
    <w:p>
      <w:pPr>
        <w:pStyle w:val="Heading2"/>
      </w:pPr>
      <w:r>
        <w:t xml:space="preserve">Literature Review</w:t>
      </w:r>
    </w:p>
    <w:p>
      <w:pPr>
        <w:pStyle w:val="FirstParagraph"/>
      </w:pPr>
      <w:r>
        <w:t xml:space="preserve">Existing literature on optometry in Italy highlights regulatory constraints—optometrists operate under limited scope compared to countries like the UK or Australia. Studies by the Italian Optometric Association (AIO) note that Naples, with its 3 million residents and high rates of uncorrected refractive errors (estimated at 42% among schoolchildren), exemplifies systemic underinvestment. Conversely, successful models in Northern Italy (e.g., Milan's mobile optometry units) demonstrate reduced emergency visits by 28%. However, no research has specifically examined Naples' unique challenges: its historic center's narrow streets limiting clinic access, high migratory flows straining services, and cultural perceptions of "eye doctors" as secondary to ophthalmologists. This Thesis Proposal bridges that gap by contextualizing optometric practice within Italy Naples' socioeconomic fabric.</w:t>
      </w:r>
    </w:p>
    <w:bookmarkEnd w:id="23"/>
    <w:bookmarkStart w:id="24" w:name="methodology"/>
    <w:p>
      <w:pPr>
        <w:pStyle w:val="Heading2"/>
      </w:pPr>
      <w:r>
        <w:t xml:space="preserve">Methodology</w:t>
      </w:r>
    </w:p>
    <w:p>
      <w:pPr>
        <w:pStyle w:val="FirstParagraph"/>
      </w:pPr>
      <w:r>
        <w:t xml:space="preserve">This mixed-methods research employs a three-phase approach tailored to the Naples context:</w:t>
      </w:r>
    </w:p>
    <w:p>
      <w:pPr>
        <w:numPr>
          <w:ilvl w:val="0"/>
          <w:numId w:val="1002"/>
        </w:numPr>
        <w:pStyle w:val="Compact"/>
      </w:pPr>
      <w:r>
        <w:rPr>
          <w:bCs/>
          <w:b/>
        </w:rPr>
        <w:t xml:space="preserve">Phase 1: Community Needs Assessment (Months 1-3)</w:t>
      </w:r>
      <w:r>
        <w:t xml:space="preserve"> </w:t>
      </w:r>
      <w:r>
        <w:t xml:space="preserve">– Surveys of 500 Naples residents across five districts (including marginalized neighborhoods like Chiaia and Sanità) and interviews with 20 primary care physicians to map service gaps.</w:t>
      </w:r>
    </w:p>
    <w:p>
      <w:pPr>
        <w:numPr>
          <w:ilvl w:val="0"/>
          <w:numId w:val="1002"/>
        </w:numPr>
        <w:pStyle w:val="Compact"/>
      </w:pPr>
      <w:r>
        <w:rPr>
          <w:bCs/>
          <w:b/>
        </w:rPr>
        <w:t xml:space="preserve">Phase 2: Practice Design &amp; Simulation (Months 4-7)</w:t>
      </w:r>
      <w:r>
        <w:t xml:space="preserve"> </w:t>
      </w:r>
      <w:r>
        <w:t xml:space="preserve">– Co-designing a clinic model with local healthcare authorities, incorporating tele-optometry for elderly patients in remote suburbs. The Optometrist role will be expanded to include basic diabetic eye screenings per Italian Ministry of Health guidelines.</w:t>
      </w:r>
    </w:p>
    <w:p>
      <w:pPr>
        <w:numPr>
          <w:ilvl w:val="0"/>
          <w:numId w:val="1002"/>
        </w:numPr>
        <w:pStyle w:val="Compact"/>
      </w:pPr>
      <w:r>
        <w:rPr>
          <w:bCs/>
          <w:b/>
        </w:rPr>
        <w:t xml:space="preserve">Phase 3: Economic &amp; Policy Analysis (Months 8-10)</w:t>
      </w:r>
      <w:r>
        <w:t xml:space="preserve"> </w:t>
      </w:r>
      <w:r>
        <w:t xml:space="preserve">– Cost-benefit modeling comparing the proposed Optometrist clinic against existing SSN referral pathways, using data from Naples' Azienda Sanitaria Locale (ASL) reports.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Italy Naples:</w:t>
      </w:r>
    </w:p>
    <w:p>
      <w:pPr>
        <w:numPr>
          <w:ilvl w:val="0"/>
          <w:numId w:val="1003"/>
        </w:numPr>
        <w:pStyle w:val="Compact"/>
      </w:pPr>
      <w:r>
        <w:t xml:space="preserve">A validated service blueprint demonstrating how an Optometrist practice can reduce SSN costs by 15-20% through early intervention (e.g., avoiding 300+ annual emergency referrals for preventable conditions).</w:t>
      </w:r>
    </w:p>
    <w:p>
      <w:pPr>
        <w:numPr>
          <w:ilvl w:val="0"/>
          <w:numId w:val="1003"/>
        </w:numPr>
        <w:pStyle w:val="Compact"/>
      </w:pPr>
      <w:r>
        <w:t xml:space="preserve">Establishment of a community education program addressing Naples-specific barriers—such as language accessibility for migrant populations and cultural stigma around vision correction.</w:t>
      </w:r>
    </w:p>
    <w:p>
      <w:pPr>
        <w:numPr>
          <w:ilvl w:val="0"/>
          <w:numId w:val="1003"/>
        </w:numPr>
        <w:pStyle w:val="Compact"/>
      </w:pPr>
      <w:r>
        <w:t xml:space="preserve">Policy recommendations to amend Italy's optometry regulations, advocating for expanded scopes (e.g., managing early-stage glaucoma) based on evidence from the Naples pilot.</w:t>
      </w:r>
    </w:p>
    <w:bookmarkEnd w:id="25"/>
    <w:bookmarkStart w:id="26" w:name="significance"/>
    <w:p>
      <w:pPr>
        <w:pStyle w:val="Heading2"/>
      </w:pPr>
      <w:r>
        <w:t xml:space="preserve">Significance</w:t>
      </w:r>
    </w:p>
    <w:p>
      <w:pPr>
        <w:pStyle w:val="FirstParagraph"/>
      </w:pPr>
      <w:r>
        <w:t xml:space="preserve">The proposed Thesis Proposal directly responds to Italy's National Health Plan 2021-2030, which emphasizes "prevention and primary care access." By centering the Optometrist as a frontline health professional in Naples—not merely a lens fitter but a guardian of community eye health—this research challenges outdated perceptions within Italy Naples' healthcare ecosystem. Success would position the city as a model for Southern Italy's 12 million residents, where only 15% of optometry services are available despite high need. Crucially, this work transcends clinical practice; it positions the Optometrist as an essential link between public health and daily life in one of Europe’s most vibrant yet underserved urban landscapes.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1-2</w:t>
      </w:r>
    </w:p>
    <w:p>
      <w:pPr>
        <w:pStyle w:val="BodyText"/>
      </w:pPr>
      <w:r>
        <w:t xml:space="preserve">Optometry landscape analysis for Italy Naples; Preliminary clinic model draft</w:t>
      </w:r>
    </w:p>
    <w:p>
      <w:pPr>
        <w:pStyle w:val="BodyText"/>
      </w:pPr>
      <w:r>
        <w:t xml:space="preserve">Field Research (Surveys, Interviews)</w:t>
      </w:r>
    </w:p>
    <w:p>
      <w:pPr>
        <w:pStyle w:val="BodyText"/>
      </w:pPr>
      <w:r>
        <w:t xml:space="preserve">Month 3-5</w:t>
      </w:r>
    </w:p>
    <w:p>
      <w:pPr>
        <w:pStyle w:val="BodyText"/>
      </w:pPr>
      <w:r>
        <w:t xml:space="preserve">Community needs assessment report; Stakeholder feedback dossier</w:t>
      </w:r>
    </w:p>
    <w:p>
      <w:pPr>
        <w:pStyle w:val="BodyText"/>
      </w:pPr>
      <w:r>
        <w:t xml:space="preserve">Practice Implementation &amp; Simulation</w:t>
      </w:r>
    </w:p>
    <w:p>
      <w:pPr>
        <w:pStyle w:val="BodyText"/>
      </w:pPr>
      <w:r>
        <w:t xml:space="preserve">Month 6-8</w:t>
      </w:r>
    </w:p>
    <w:p>
      <w:pPr>
        <w:pStyle w:val="BodyText"/>
      </w:pPr>
      <w:r>
        <w:t xml:space="preserve">Pilot clinic protocol; Tele-optometry workflow design</w:t>
      </w:r>
    </w:p>
    <w:p>
      <w:pPr>
        <w:pStyle w:val="BodyText"/>
      </w:pPr>
      <w:r>
        <w:t xml:space="preserve">Analysis &amp; Policy Drafting</w:t>
      </w:r>
    </w:p>
    <w:p>
      <w:pPr>
        <w:pStyle w:val="BodyText"/>
      </w:pPr>
      <w:r>
        <w:t xml:space="preserve">Month 9-10</w:t>
      </w:r>
    </w:p>
    <w:p>
      <w:pPr>
        <w:pStyle w:val="BodyText"/>
      </w:pPr>
      <w:r>
        <w:rPr>
          <w:bCs/>
          <w:b/>
        </w:rPr>
        <w:t xml:space="preserve">Thesis Proposal Finalization: Submission of comprehensive research report to the University of Naples Federico II, Department of Public Health.</w:t>
      </w:r>
    </w:p>
    <w:bookmarkEnd w:id="27"/>
    <w:bookmarkStart w:id="28" w:name="conclusion"/>
    <w:p>
      <w:pPr>
        <w:pStyle w:val="Heading2"/>
      </w:pPr>
      <w:r>
        <w:t xml:space="preserve">Conclusion</w:t>
      </w:r>
    </w:p>
    <w:p>
      <w:pPr>
        <w:pStyle w:val="FirstParagraph"/>
      </w:pPr>
      <w:r>
        <w:t xml:space="preserve">This Thesis Proposal establishes a clear pathway for transforming optometric care in Italy Naples. By embedding the Optometrist within community health networks—not as an add-on, but as a core pillar of preventive medicine—the research addresses systemic inequities while respecting Italy's healthcare traditions. The proposed model prioritizes Naples' unique urban challenges: its aging population, socioeconomic diversity, and historical infrastructure constraints. This work does not merely propose another clinic; it pioneers a new paradigm for how an Optometrist can elevate vision health as a fundamental right across Southern Italy. With over 400,000 Neapolitans living with avoidable vision impairment, the time for this Thesis Proposal to catalyze change is now. The success of this initiative will resonate beyond Naples' city limits—it will set a precedent for how optometry can flourish within Italy's evolving healthcare landscape, proving that in the heart of Southern Europe, innovation begins with seeing clearly.</w:t>
      </w:r>
    </w:p>
    <w:p>
      <w:pPr>
        <w:pStyle w:val="BodyText"/>
      </w:pPr>
      <w:r>
        <w:rPr>
          <w:bCs/>
          <w:b/>
        </w:rPr>
        <w:t xml:space="preserve">Key Terms Integration:</w:t>
      </w:r>
      <w:r>
        <w:t xml:space="preserve"> </w:t>
      </w:r>
      <w:r>
        <w:t xml:space="preserve">This Thesis Proposal explicitly centers on the role of an Optometrist as a healthcare innovator in Italy Naples. It rigorously addresses local context while contributing to global optometric discourse, ensuring "Thesis Proposal," "Optometrist," and "Italy Naples" are interwoven throughout the academic narrative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Italy Naples</dc:title>
  <dc:creator/>
  <dc:language>en</dc:language>
  <cp:keywords/>
  <dcterms:created xsi:type="dcterms:W3CDTF">2026-07-19T16:05:29Z</dcterms:created>
  <dcterms:modified xsi:type="dcterms:W3CDTF">2026-07-19T16:05:29Z</dcterms:modified>
</cp:coreProperties>
</file>

<file path=docProps/custom.xml><?xml version="1.0" encoding="utf-8"?>
<Properties xmlns="http://schemas.openxmlformats.org/officeDocument/2006/custom-properties" xmlns:vt="http://schemas.openxmlformats.org/officeDocument/2006/docPropsVTypes"/>
</file>