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a9d2563046a6652a676afe8f68a1885292b95ea"/>
    <w:p>
      <w:pPr>
        <w:pStyle w:val="Heading1"/>
      </w:pPr>
      <w:r>
        <w:t xml:space="preserve">Thesis Proposal: Advancing Optometric Practice in Italy Rome: A Strategic Framework for Enhanced Eye Care Accessibility and Integration</w:t>
      </w:r>
    </w:p>
    <w:p>
      <w:pPr>
        <w:pStyle w:val="FirstParagraph"/>
      </w:pPr>
      <w:r>
        <w:rPr>
          <w:bCs/>
          <w:b/>
        </w:rPr>
        <w:t xml:space="preserve">Abstract</w:t>
      </w:r>
    </w:p>
    <w:p>
      <w:pPr>
        <w:pStyle w:val="BodyText"/>
      </w:pPr>
      <w:r>
        <w:t xml:space="preserve">This</w:t>
      </w:r>
      <w:r>
        <w:t xml:space="preserve"> </w:t>
      </w:r>
      <w:r>
        <w:rPr>
          <w:iCs/>
          <w:i/>
        </w:rPr>
        <w:t xml:space="preserve">Thesis Proposal</w:t>
      </w:r>
      <w:r>
        <w:t xml:space="preserve"> </w:t>
      </w:r>
      <w:r>
        <w:t xml:space="preserve">investigates the critical role of the</w:t>
      </w:r>
      <w:r>
        <w:t xml:space="preserve"> </w:t>
      </w:r>
      <w:r>
        <w:rPr>
          <w:iCs/>
          <w:i/>
        </w:rPr>
        <w:t xml:space="preserve">Optometrist</w:t>
      </w:r>
      <w:r>
        <w:t xml:space="preserve"> </w:t>
      </w:r>
      <w:r>
        <w:t xml:space="preserve">within Italy's evolving healthcare landscape, with a specific focus on Rome. It addresses a significant gap in professional recognition and service integration for optometrists across Italian regions, particularly in the capital city. With Rome's dense urban population, aging demographics, and uneven distribution of specialized eye care services, this research proposes a strategic framework to expand the scope of practice for registered</w:t>
      </w:r>
      <w:r>
        <w:t xml:space="preserve"> </w:t>
      </w:r>
      <w:r>
        <w:rPr>
          <w:iCs/>
          <w:i/>
        </w:rPr>
        <w:t xml:space="preserve">Optometrist</w:t>
      </w:r>
      <w:r>
        <w:t xml:space="preserve"> </w:t>
      </w:r>
      <w:r>
        <w:t xml:space="preserve">professionals within Italy's primary healthcare system. The study utilizes mixed-methods research (surveys, policy analysis, stakeholder interviews) to assess current barriers and opportunities for integrating optometry more effectively into Rome's public health infrastructure, aiming to improve early detection of ocular diseases and reduce strain on ophthalmology services.</w:t>
      </w:r>
    </w:p>
    <w:p>
      <w:pPr>
        <w:pStyle w:val="BodyText"/>
      </w:pPr>
      <w:r>
        <w:rPr>
          <w:bCs/>
          <w:b/>
        </w:rPr>
        <w:t xml:space="preserve">1. Introduction: The Imperative for Optometric Advancement in Italy Rome</w:t>
      </w:r>
    </w:p>
    <w:p>
      <w:pPr>
        <w:pStyle w:val="BodyText"/>
      </w:pPr>
      <w:r>
        <w:t xml:space="preserve">Italy's healthcare system, while comprehensive in many areas, faces distinct challenges regarding eye health accessibility. Despite a high prevalence of age-related ocular conditions (e.g., glaucoma, macular degeneration) among Italy's aging population – a trend particularly pronounced in Rome with its significant elderly demographic – the integration and recognition of the</w:t>
      </w:r>
      <w:r>
        <w:t xml:space="preserve"> </w:t>
      </w:r>
      <w:r>
        <w:rPr>
          <w:iCs/>
          <w:i/>
        </w:rPr>
        <w:t xml:space="preserve">Optometrist</w:t>
      </w:r>
      <w:r>
        <w:t xml:space="preserve"> </w:t>
      </w:r>
      <w:r>
        <w:t xml:space="preserve">remain limited compared to international standards. Currently, optometrists in Italy operate under Law 42/1999 and subsequent regulations, which grant them a defined scope primarily focused on vision correction (refraction, spectacle/contact lens dispensing) but exclude prescribing therapeutic medications or performing comprehensive medical eye exams. This restrictive framework creates a critical service gap in</w:t>
      </w:r>
      <w:r>
        <w:t xml:space="preserve"> </w:t>
      </w:r>
      <w:r>
        <w:rPr>
          <w:iCs/>
          <w:i/>
        </w:rPr>
        <w:t xml:space="preserve">Italy Rome</w:t>
      </w:r>
      <w:r>
        <w:t xml:space="preserve">, where access to timely ophthalmological care is uneven, especially in underserved suburban districts like Ostiense and Prenestino-Labicano. The proposed research directly addresses this gap, arguing that empowering the</w:t>
      </w:r>
      <w:r>
        <w:t xml:space="preserve"> </w:t>
      </w:r>
      <w:r>
        <w:rPr>
          <w:iCs/>
          <w:i/>
        </w:rPr>
        <w:t xml:space="preserve">Optometrist</w:t>
      </w:r>
      <w:r>
        <w:t xml:space="preserve"> </w:t>
      </w:r>
      <w:r>
        <w:t xml:space="preserve">with a broader clinical role within Rome's healthcare network is not merely beneficial but essential for sustainable eye health management.</w:t>
      </w:r>
    </w:p>
    <w:p>
      <w:pPr>
        <w:pStyle w:val="BodyText"/>
      </w:pPr>
      <w:r>
        <w:rPr>
          <w:bCs/>
          <w:b/>
        </w:rPr>
        <w:t xml:space="preserve">2. Context and Problem Statement: The Rome-Specific Challenge</w:t>
      </w:r>
    </w:p>
    <w:p>
      <w:pPr>
        <w:pStyle w:val="BodyText"/>
      </w:pPr>
      <w:r>
        <w:t xml:space="preserve">Rome presents a microcosm of Italy's national optometric challenge amplified by its unique urban dynamics. The city boasts world-renowned ophthalmology centers (e.g., Sant'Andrea Hospital, Sapienza University Clinics), yet primary eye care often relies on private optical shops staffed by technicians, not qualified</w:t>
      </w:r>
      <w:r>
        <w:t xml:space="preserve"> </w:t>
      </w:r>
      <w:r>
        <w:rPr>
          <w:iCs/>
          <w:i/>
        </w:rPr>
        <w:t xml:space="preserve">Optometrist</w:t>
      </w:r>
      <w:r>
        <w:t xml:space="preserve">s. Data from the Lazio Regional Health Authority reveals that only approximately 35% of Rome's population undergoes regular comprehensive optometric evaluations, significantly lower than rates in countries like the UK or Germany where optometrists are fully integrated primary eye care providers. This results in delayed diagnoses for preventable conditions, increased emergency department visits for avoidable complications, and inefficient use of specialist ophthalmology resources. The current system fails to leverage the</w:t>
      </w:r>
      <w:r>
        <w:t xml:space="preserve"> </w:t>
      </w:r>
      <w:r>
        <w:rPr>
          <w:iCs/>
          <w:i/>
        </w:rPr>
        <w:t xml:space="preserve">Optometrist</w:t>
      </w:r>
      <w:r>
        <w:t xml:space="preserve">'s critical training in recognizing early signs of systemic diseases (like diabetes, hypertension) and ocular pathologies during routine exams. This thesis proposal contends that formalizing a more robust role for the</w:t>
      </w:r>
      <w:r>
        <w:t xml:space="preserve"> </w:t>
      </w:r>
      <w:r>
        <w:rPr>
          <w:iCs/>
          <w:i/>
        </w:rPr>
        <w:t xml:space="preserve">Optometrist</w:t>
      </w:r>
      <w:r>
        <w:t xml:space="preserve"> </w:t>
      </w:r>
      <w:r>
        <w:t xml:space="preserve">within Rome's public health structure is a necessary step towards a more efficient, equitable, and patient-centered eye care model in</w:t>
      </w:r>
      <w:r>
        <w:t xml:space="preserve"> </w:t>
      </w:r>
      <w:r>
        <w:rPr>
          <w:iCs/>
          <w:i/>
        </w:rPr>
        <w:t xml:space="preserve">Italy Rome</w:t>
      </w:r>
      <w:r>
        <w:t xml:space="preserve">.</w:t>
      </w:r>
    </w:p>
    <w:p>
      <w:pPr>
        <w:pStyle w:val="BodyText"/>
      </w:pPr>
      <w:r>
        <w:rPr>
          <w:bCs/>
          <w:b/>
        </w:rPr>
        <w:t xml:space="preserve">3. Literature Review: Gaps in Italian Optometric Research and Practice</w:t>
      </w:r>
    </w:p>
    <w:p>
      <w:pPr>
        <w:pStyle w:val="BodyText"/>
      </w:pPr>
      <w:r>
        <w:t xml:space="preserve">Existing literature on optometry in Italy focuses heavily on training curricula (often conducted at universities like Sapienza or Roma Tre) and historical professional development, but lacks substantial empirical research on the practical integration challenges faced by practicing</w:t>
      </w:r>
      <w:r>
        <w:t xml:space="preserve"> </w:t>
      </w:r>
      <w:r>
        <w:rPr>
          <w:iCs/>
          <w:i/>
        </w:rPr>
        <w:t xml:space="preserve">Optometrist</w:t>
      </w:r>
      <w:r>
        <w:t xml:space="preserve">s within the broader Italian healthcare ecosystem. Studies by the Italian Optometric Association (AIO) highlight low public awareness of optometrists' capabilities beyond spectacle fitting. Crucially, there is a severe dearth of region-specific analyses, particularly for Rome, examining how current legal constraints impact service delivery and patient outcomes in an urban context with high demand and resource disparities. This research directly fills that void by providing the first comprehensive study on</w:t>
      </w:r>
      <w:r>
        <w:t xml:space="preserve"> </w:t>
      </w:r>
      <w:r>
        <w:rPr>
          <w:iCs/>
          <w:i/>
        </w:rPr>
        <w:t xml:space="preserve">Optometrist</w:t>
      </w:r>
      <w:r>
        <w:t xml:space="preserve"> </w:t>
      </w:r>
      <w:r>
        <w:t xml:space="preserve">practice barriers and opportunities specifically within</w:t>
      </w:r>
      <w:r>
        <w:t xml:space="preserve"> </w:t>
      </w:r>
      <w:r>
        <w:rPr>
          <w:iCs/>
          <w:i/>
        </w:rPr>
        <w:t xml:space="preserve">Italy Rome</w:t>
      </w:r>
      <w:r>
        <w:t xml:space="preserve">, offering actionable data to inform policy change.</w:t>
      </w:r>
    </w:p>
    <w:p>
      <w:pPr>
        <w:pStyle w:val="BodyText"/>
      </w:pPr>
      <w:r>
        <w:rPr>
          <w:bCs/>
          <w:b/>
        </w:rPr>
        <w:t xml:space="preserve">4. Research Objectives and Methodology: A Rome-Centric Approach</w:t>
      </w:r>
    </w:p>
    <w:p>
      <w:pPr>
        <w:pStyle w:val="BodyText"/>
      </w:pPr>
      <w:r>
        <w:t xml:space="preserve">This thesis proposes the following key objectives:</w:t>
      </w:r>
    </w:p>
    <w:p>
      <w:pPr>
        <w:numPr>
          <w:ilvl w:val="0"/>
          <w:numId w:val="1001"/>
        </w:numPr>
        <w:pStyle w:val="Compact"/>
      </w:pPr>
      <w:r>
        <w:t xml:space="preserve">To map the current scope of practice, service locations, and patient flow for licensed</w:t>
      </w:r>
      <w:r>
        <w:t xml:space="preserve"> </w:t>
      </w:r>
      <w:r>
        <w:rPr>
          <w:iCs/>
          <w:i/>
        </w:rPr>
        <w:t xml:space="preserve">Optometrist</w:t>
      </w:r>
      <w:r>
        <w:t xml:space="preserve">s across different districts of Rome.</w:t>
      </w:r>
    </w:p>
    <w:p>
      <w:pPr>
        <w:numPr>
          <w:ilvl w:val="0"/>
          <w:numId w:val="1001"/>
        </w:numPr>
        <w:pStyle w:val="Compact"/>
      </w:pPr>
      <w:r>
        <w:t xml:space="preserve">To identify specific legislative, regulatory, and cultural barriers hindering optimal</w:t>
      </w:r>
      <w:r>
        <w:t xml:space="preserve"> </w:t>
      </w:r>
      <w:r>
        <w:rPr>
          <w:iCs/>
          <w:i/>
        </w:rPr>
        <w:t xml:space="preserve">Optometrist</w:t>
      </w:r>
      <w:r>
        <w:t xml:space="preserve"> </w:t>
      </w:r>
      <w:r>
        <w:t xml:space="preserve">integration into Rome's primary care pathways (e.g., lack of referral systems with GPs or public clinics).</w:t>
      </w:r>
    </w:p>
    <w:p>
      <w:pPr>
        <w:numPr>
          <w:ilvl w:val="0"/>
          <w:numId w:val="1001"/>
        </w:numPr>
        <w:pStyle w:val="Compact"/>
      </w:pPr>
      <w:r>
        <w:t xml:space="preserve">To assess patient knowledge, satisfaction levels, and unmet needs regarding eye care services provided by</w:t>
      </w:r>
      <w:r>
        <w:t xml:space="preserve"> </w:t>
      </w:r>
      <w:r>
        <w:rPr>
          <w:iCs/>
          <w:i/>
        </w:rPr>
        <w:t xml:space="preserve">Optometrist</w:t>
      </w:r>
      <w:r>
        <w:t xml:space="preserve">s in Rome.</w:t>
      </w:r>
    </w:p>
    <w:p>
      <w:pPr>
        <w:numPr>
          <w:ilvl w:val="0"/>
          <w:numId w:val="1001"/>
        </w:numPr>
        <w:pStyle w:val="Compact"/>
      </w:pPr>
      <w:r>
        <w:t xml:space="preserve">To develop a concrete, evidence-based strategic framework for expanding the</w:t>
      </w:r>
      <w:r>
        <w:t xml:space="preserve"> </w:t>
      </w:r>
      <w:r>
        <w:rPr>
          <w:iCs/>
          <w:i/>
        </w:rPr>
        <w:t xml:space="preserve">Optometrist</w:t>
      </w:r>
      <w:r>
        <w:t xml:space="preserve">'s role within Rome's public health infrastructure (e.g., defining expanded diagnostic capabilities within legal limits, establishing referral protocols).</w:t>
      </w:r>
    </w:p>
    <w:p>
      <w:pPr>
        <w:pStyle w:val="FirstParagraph"/>
      </w:pPr>
      <w:r>
        <w:t xml:space="preserve">The methodology employs a sequential mixed-methods design tailored to</w:t>
      </w:r>
      <w:r>
        <w:t xml:space="preserve"> </w:t>
      </w:r>
      <w:r>
        <w:rPr>
          <w:iCs/>
          <w:i/>
        </w:rPr>
        <w:t xml:space="preserve">Italy Rome</w:t>
      </w:r>
      <w:r>
        <w:t xml:space="preserve">:</w:t>
      </w:r>
    </w:p>
    <w:p>
      <w:pPr>
        <w:numPr>
          <w:ilvl w:val="0"/>
          <w:numId w:val="1002"/>
        </w:numPr>
        <w:pStyle w:val="Compact"/>
      </w:pPr>
      <w:r>
        <w:rPr>
          <w:bCs/>
          <w:b/>
        </w:rPr>
        <w:t xml:space="preserve">Phase 1 (Quantitative):</w:t>
      </w:r>
      <w:r>
        <w:t xml:space="preserve"> </w:t>
      </w:r>
      <w:r>
        <w:t xml:space="preserve">Survey of 250 patients across diverse Rome neighborhoods accessing optometric services (public and private), plus a survey of all licensed Optometrists registered with the Rome Professional Order.</w:t>
      </w:r>
    </w:p>
    <w:p>
      <w:pPr>
        <w:numPr>
          <w:ilvl w:val="0"/>
          <w:numId w:val="1002"/>
        </w:numPr>
        <w:pStyle w:val="Compact"/>
      </w:pPr>
      <w:r>
        <w:rPr>
          <w:bCs/>
          <w:b/>
        </w:rPr>
        <w:t xml:space="preserve">Phase 2 (Qualitative):</w:t>
      </w:r>
      <w:r>
        <w:t xml:space="preserve"> </w:t>
      </w:r>
      <w:r>
        <w:t xml:space="preserve">In-depth semi-structured interviews with key stakeholders: regional health authority officials, heads of major ophthalmology departments at Rome hospitals, leading optometry educators (e.g., Sapienza), and community health center managers.</w:t>
      </w:r>
    </w:p>
    <w:p>
      <w:pPr>
        <w:numPr>
          <w:ilvl w:val="0"/>
          <w:numId w:val="1002"/>
        </w:numPr>
        <w:pStyle w:val="Compact"/>
      </w:pPr>
      <w:r>
        <w:rPr>
          <w:bCs/>
          <w:b/>
        </w:rPr>
        <w:t xml:space="preserve">Phase 3 (Policy Analysis):</w:t>
      </w:r>
      <w:r>
        <w:t xml:space="preserve"> </w:t>
      </w:r>
      <w:r>
        <w:t xml:space="preserve">Comprehensive review of all relevant national and regional legislation governing optometric practice in Italy, with a focus on interpretation and application within the Roman context.</w:t>
      </w:r>
    </w:p>
    <w:p>
      <w:pPr>
        <w:pStyle w:val="FirstParagraph"/>
      </w:pPr>
      <w:r>
        <w:rPr>
          <w:bCs/>
          <w:b/>
        </w:rPr>
        <w:t xml:space="preserve">5. Expected Contributions to Italy Rome and Beyond</w:t>
      </w:r>
    </w:p>
    <w:p>
      <w:pPr>
        <w:pStyle w:val="BodyText"/>
      </w:pPr>
      <w:r>
        <w:t xml:space="preserve">This</w:t>
      </w:r>
      <w:r>
        <w:t xml:space="preserve"> </w:t>
      </w:r>
      <w:r>
        <w:rPr>
          <w:iCs/>
          <w:i/>
        </w:rPr>
        <w:t xml:space="preserve">Thesis Proposal</w:t>
      </w:r>
      <w:r>
        <w:t xml:space="preserve"> </w:t>
      </w:r>
      <w:r>
        <w:t xml:space="preserve">anticipates significant contributions:</w:t>
      </w:r>
    </w:p>
    <w:p>
      <w:pPr>
        <w:numPr>
          <w:ilvl w:val="0"/>
          <w:numId w:val="1003"/>
        </w:numPr>
        <w:pStyle w:val="Compact"/>
      </w:pPr>
      <w:r>
        <w:rPr>
          <w:bCs/>
          <w:b/>
        </w:rPr>
        <w:t xml:space="preserve">Policy Impact:</w:t>
      </w:r>
      <w:r>
        <w:t xml:space="preserve"> </w:t>
      </w:r>
      <w:r>
        <w:t xml:space="preserve">Provides concrete evidence to advocate for legislative amendments in Lazio region and national level, enabling a more clinically relevant role for the</w:t>
      </w:r>
      <w:r>
        <w:t xml:space="preserve"> </w:t>
      </w:r>
      <w:r>
        <w:rPr>
          <w:iCs/>
          <w:i/>
        </w:rPr>
        <w:t xml:space="preserve">Optometrist</w:t>
      </w:r>
      <w:r>
        <w:t xml:space="preserve">, specifically within Rome's public healthcare system (ASL Roma 1-9). This could include formal recognition of optometrists as first-contact eye care providers in primary care networks.</w:t>
      </w:r>
    </w:p>
    <w:p>
      <w:pPr>
        <w:numPr>
          <w:ilvl w:val="0"/>
          <w:numId w:val="1003"/>
        </w:numPr>
        <w:pStyle w:val="Compact"/>
      </w:pPr>
      <w:r>
        <w:rPr>
          <w:bCs/>
          <w:b/>
        </w:rPr>
        <w:t xml:space="preserve">Practical Framework:</w:t>
      </w:r>
      <w:r>
        <w:t xml:space="preserve"> </w:t>
      </w:r>
      <w:r>
        <w:t xml:space="preserve">Develops a replicable implementation model for integrating</w:t>
      </w:r>
      <w:r>
        <w:t xml:space="preserve"> </w:t>
      </w:r>
      <w:r>
        <w:rPr>
          <w:iCs/>
          <w:i/>
        </w:rPr>
        <w:t xml:space="preserve">Optometrist</w:t>
      </w:r>
      <w:r>
        <w:t xml:space="preserve">s into Rome's public health structure, addressing critical gaps like diagnostic protocols (e.g., basic retinal screening without drugs) and seamless referral pathways to ophthalmology.</w:t>
      </w:r>
    </w:p>
    <w:p>
      <w:pPr>
        <w:numPr>
          <w:ilvl w:val="0"/>
          <w:numId w:val="1003"/>
        </w:numPr>
        <w:pStyle w:val="Compact"/>
      </w:pPr>
      <w:r>
        <w:rPr>
          <w:bCs/>
          <w:b/>
        </w:rPr>
        <w:t xml:space="preserve">Patient Outcomes:</w:t>
      </w:r>
      <w:r>
        <w:t xml:space="preserve"> </w:t>
      </w:r>
      <w:r>
        <w:t xml:space="preserve">Directly addresses the need for improved early detection of eye diseases and systemic conditions through routine optometric check-ups, potentially reducing long-term healthcare costs and improving quality of life for Rome's residents.</w:t>
      </w:r>
    </w:p>
    <w:p>
      <w:pPr>
        <w:numPr>
          <w:ilvl w:val="0"/>
          <w:numId w:val="1003"/>
        </w:numPr>
        <w:pStyle w:val="Compact"/>
      </w:pPr>
      <w:r>
        <w:rPr>
          <w:bCs/>
          <w:b/>
        </w:rPr>
        <w:t xml:space="preserve">Professional Development:</w:t>
      </w:r>
      <w:r>
        <w:t xml:space="preserve"> </w:t>
      </w:r>
      <w:r>
        <w:t xml:space="preserve">Elevates the status and perceived value of the</w:t>
      </w:r>
      <w:r>
        <w:t xml:space="preserve"> </w:t>
      </w:r>
      <w:r>
        <w:rPr>
          <w:iCs/>
          <w:i/>
        </w:rPr>
        <w:t xml:space="preserve">Optometrist</w:t>
      </w:r>
      <w:r>
        <w:t xml:space="preserve"> </w:t>
      </w:r>
      <w:r>
        <w:t xml:space="preserve">profession in</w:t>
      </w:r>
      <w:r>
        <w:t xml:space="preserve"> </w:t>
      </w:r>
      <w:r>
        <w:rPr>
          <w:iCs/>
          <w:i/>
        </w:rPr>
        <w:t xml:space="preserve">Italy Rome</w:t>
      </w:r>
      <w:r>
        <w:t xml:space="preserve">, attracting more graduates to pursue this vital career path within the public health sector.</w:t>
      </w:r>
    </w:p>
    <w:p>
      <w:pPr>
        <w:pStyle w:val="FirstParagraph"/>
      </w:pPr>
      <w:r>
        <w:rPr>
          <w:bCs/>
          <w:b/>
        </w:rPr>
        <w:t xml:space="preserve">6. Significance: Why This Thesis Proposal Matters Now for Italy Rome</w:t>
      </w:r>
    </w:p>
    <w:p>
      <w:pPr>
        <w:pStyle w:val="BodyText"/>
      </w:pPr>
      <w:r>
        <w:t xml:space="preserve">The timing is critical. Italy's National Health Service (SSN) is under immense pressure from demographic shifts and rising chronic disease burdens. Rome, as a major European metropolis, faces acute strain on its healthcare infrastructure. Empowering the</w:t>
      </w:r>
      <w:r>
        <w:t xml:space="preserve"> </w:t>
      </w:r>
      <w:r>
        <w:rPr>
          <w:iCs/>
          <w:i/>
        </w:rPr>
        <w:t xml:space="preserve">Optometrist</w:t>
      </w:r>
      <w:r>
        <w:t xml:space="preserve"> </w:t>
      </w:r>
      <w:r>
        <w:t xml:space="preserve">– a profession already well-trained but currently underutilized – offers a cost-effective strategy to decentralize eye care, alleviate ophthalmology wait times (which average 6-12 months for non-urgent cases in Rome), and enhance population health outcomes. This research directly responds to the Italian government's stated goal of strengthening primary care (as outlined in the 2023 National Health Plan) by demonstrating how integrating a skilled, accessible profession like optometry can achieve this objective. Ignoring this potential risks perpetuating preventable vision loss and inefficient resource allocation within</w:t>
      </w:r>
      <w:r>
        <w:t xml:space="preserve"> </w:t>
      </w:r>
      <w:r>
        <w:rPr>
          <w:iCs/>
          <w:i/>
        </w:rPr>
        <w:t xml:space="preserve">Italy Rome</w:t>
      </w:r>
      <w:r>
        <w:t xml:space="preserve">'s healthcare system.</w:t>
      </w:r>
    </w:p>
    <w:p>
      <w:pPr>
        <w:pStyle w:val="BodyText"/>
      </w:pPr>
      <w:r>
        <w:rPr>
          <w:bCs/>
          <w:b/>
        </w:rPr>
        <w:t xml:space="preserve">7. Conclusion: A Path Forward for Optometry in the Eternal City</w:t>
      </w:r>
    </w:p>
    <w:p>
      <w:pPr>
        <w:pStyle w:val="BodyText"/>
      </w:pPr>
      <w:r>
        <w:t xml:space="preserve">This thesis proposal outlines a necessary and timely investigation into the role of the</w:t>
      </w:r>
      <w:r>
        <w:t xml:space="preserve"> </w:t>
      </w:r>
      <w:r>
        <w:rPr>
          <w:iCs/>
          <w:i/>
        </w:rPr>
        <w:t xml:space="preserve">Optometrist</w:t>
      </w:r>
      <w:r>
        <w:t xml:space="preserve"> </w:t>
      </w:r>
      <w:r>
        <w:t xml:space="preserve">within Italy, specifically targeting the complex urban environment of Rome. It moves beyond theoretical discussion to propose a grounded, evidence-based strategy for transforming optometric practice to better serve Rome's citizens and alleviate pressure on specialist services. Successfully implementing the findings would position</w:t>
      </w:r>
      <w:r>
        <w:t xml:space="preserve"> </w:t>
      </w:r>
      <w:r>
        <w:rPr>
          <w:iCs/>
          <w:i/>
        </w:rPr>
        <w:t xml:space="preserve">Italy Rome</w:t>
      </w:r>
      <w:r>
        <w:t xml:space="preserve"> </w:t>
      </w:r>
      <w:r>
        <w:t xml:space="preserve">as a pioneer in integrated primary eye care within Southern Europe, offering a model that could be adapted across Italy. This research is not merely academic; it is a practical call to action for healthcare policy makers, optometric professionals, and public health leaders committed to ensuring accessible, high-quality vision care for all residents of the Eternal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2026-07-19T20:01:08Z</dcterms:created>
  <dcterms:modified xsi:type="dcterms:W3CDTF">2026-07-19T20:01:08Z</dcterms:modified>
</cp:coreProperties>
</file>

<file path=docProps/custom.xml><?xml version="1.0" encoding="utf-8"?>
<Properties xmlns="http://schemas.openxmlformats.org/officeDocument/2006/custom-properties" xmlns:vt="http://schemas.openxmlformats.org/officeDocument/2006/docPropsVTypes"/>
</file>