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Eye</w:t>
      </w:r>
      <w:r>
        <w:t xml:space="preserve"> </w:t>
      </w:r>
      <w:r>
        <w:t xml:space="preserve">Care</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Nepal</w:t>
      </w:r>
      <w:r>
        <w:t xml:space="preserve"> </w:t>
      </w:r>
      <w:r>
        <w:t xml:space="preserve">Kathmandu</w:t>
      </w:r>
    </w:p>
    <w:bookmarkStart w:id="29" w:name="Xcf63abc46501f4fcf7ab90f496e5c041311aa8b"/>
    <w:p>
      <w:pPr>
        <w:pStyle w:val="Heading1"/>
      </w:pPr>
      <w:r>
        <w:t xml:space="preserve">Thesis Proposal: Strengthening Vision Health Systems via Optometrist Expansion in Nepal Kathmandu</w:t>
      </w:r>
    </w:p>
    <w:bookmarkStart w:id="20" w:name="introduction-and-background"/>
    <w:p>
      <w:pPr>
        <w:pStyle w:val="Heading2"/>
      </w:pPr>
      <w:r>
        <w:t xml:space="preserve">Introduction and Background</w:t>
      </w:r>
    </w:p>
    <w:p>
      <w:pPr>
        <w:pStyle w:val="FirstParagraph"/>
      </w:pPr>
      <w:r>
        <w:t xml:space="preserve">The field of optometry remains critically underdeveloped within Nepal's healthcare infrastructure, particularly in urban centers like Kathmandu. With over 30% of Nepal's population experiencing vision impairment—many preventable or treatable—this gap represents a severe public health challenge. The current scarcity of trained Optometrist professionals in</w:t>
      </w:r>
      <w:r>
        <w:t xml:space="preserve"> </w:t>
      </w:r>
      <w:r>
        <w:rPr>
          <w:bCs/>
          <w:b/>
        </w:rPr>
        <w:t xml:space="preserve">Nepal Kathmandu</w:t>
      </w:r>
      <w:r>
        <w:t xml:space="preserve"> </w:t>
      </w:r>
      <w:r>
        <w:t xml:space="preserve">has resulted in prolonged waiting periods, limited access to comprehensive eye examinations, and overburdened ophthalmology services. This Thesis Proposal addresses this systemic deficiency by investigating strategies to integrate and expand the role of Optometrist within Nepal's primary healthcare framework. Kathmandu, as the nation's capital housing 30% of Nepal's population in a rapidly urbanizing environment, serves as an ideal case study for developing scalable models applicable across rural and peri-urban regions.</w:t>
      </w:r>
    </w:p>
    <w:bookmarkEnd w:id="20"/>
    <w:bookmarkStart w:id="21" w:name="problem-statement"/>
    <w:p>
      <w:pPr>
        <w:pStyle w:val="Heading2"/>
      </w:pPr>
      <w:r>
        <w:t xml:space="preserve">Problem Statement</w:t>
      </w:r>
    </w:p>
    <w:p>
      <w:pPr>
        <w:pStyle w:val="FirstParagraph"/>
      </w:pPr>
      <w:r>
        <w:t xml:space="preserve">Nepal currently has fewer than 50 certified Optometrist nationwide, with over 80% concentrated in Kathmandu Metropolitan City. This uneven distribution creates a critical shortage in eye care services, especially for vulnerable populations including children, elderly citizens, and low-income communities. Existing healthcare models largely rely on ophthalmologists for all eye health needs, neglecting the preventive and management capabilities of Optometrist professionals. Consequently, patients face diagnostic delays averaging 6–8 weeks for routine screenings and miss early intervention opportunities for conditions like diabetic retinopathy or glaucoma. This Thesis Proposal directly confronts these barriers by examining how systematic integration of Optometrist can transform eye care delivery in</w:t>
      </w:r>
      <w:r>
        <w:t xml:space="preserve"> </w:t>
      </w:r>
      <w:r>
        <w:rPr>
          <w:bCs/>
          <w:b/>
        </w:rPr>
        <w:t xml:space="preserve">Nepal Kathmandu</w:t>
      </w:r>
      <w:r>
        <w:t xml:space="preserve"> </w:t>
      </w:r>
      <w:r>
        <w:t xml:space="preserve">and beyond.</w:t>
      </w:r>
    </w:p>
    <w:bookmarkEnd w:id="21"/>
    <w:bookmarkStart w:id="22" w:name="X1bc277a1e7b611e990c5955970d2e0a2a539e33"/>
    <w:p>
      <w:pPr>
        <w:pStyle w:val="Heading2"/>
      </w:pPr>
      <w:r>
        <w:t xml:space="preserve">Literature Review (Contextualizing the Gap)</w:t>
      </w:r>
    </w:p>
    <w:p>
      <w:pPr>
        <w:pStyle w:val="FirstParagraph"/>
      </w:pPr>
      <w:r>
        <w:t xml:space="preserve">Existing research on eye health in Nepal focuses predominantly on surgical interventions and cataract programs, neglecting primary prevention frameworks. A 2021 WHO report highlighted that only 15% of Nepal's eye care budget targets vision screening and early management—areas where Optometrist excel. Studies by the National Eye Health Programme (NEHP) confirm that communities with access to Optometrist show 40% higher rates of early detection for childhood refractive errors. However, no comprehensive analysis exists on the socioeconomic impact of expanding optometric services specifically in Kathmandu's complex urban landscape. This Thesis Proposal fills this critical gap by positioning the Optometrist as a frontline workforce catalyst within Nepal's health system.</w:t>
      </w:r>
    </w:p>
    <w:bookmarkEnd w:id="22"/>
    <w:bookmarkStart w:id="23" w:name="research-objectives"/>
    <w:p>
      <w:pPr>
        <w:pStyle w:val="Heading2"/>
      </w:pPr>
      <w:r>
        <w:t xml:space="preserve">Research Objectives</w:t>
      </w:r>
    </w:p>
    <w:p>
      <w:pPr>
        <w:numPr>
          <w:ilvl w:val="0"/>
          <w:numId w:val="1001"/>
        </w:numPr>
        <w:pStyle w:val="Compact"/>
      </w:pPr>
      <w:r>
        <w:t xml:space="preserve">To conduct a baseline assessment of current Optometrist capacity, service utilization patterns, and patient demographics across 15 key clinics in Kathmandu Valley.</w:t>
      </w:r>
    </w:p>
    <w:p>
      <w:pPr>
        <w:numPr>
          <w:ilvl w:val="0"/>
          <w:numId w:val="1001"/>
        </w:numPr>
        <w:pStyle w:val="Compact"/>
      </w:pPr>
      <w:r>
        <w:t xml:space="preserve">To evaluate the economic and clinical impact of Optometrist-led screenings on ophthalmology referral rates and treatment outcomes within Nepal Kathmandu.</w:t>
      </w:r>
    </w:p>
    <w:p>
      <w:pPr>
        <w:numPr>
          <w:ilvl w:val="0"/>
          <w:numId w:val="1001"/>
        </w:numPr>
        <w:pStyle w:val="Compact"/>
      </w:pPr>
      <w:r>
        <w:t xml:space="preserve">To co-design a culturally appropriate training framework for expanding Optometrist roles, addressing institutional barriers such as licensing restrictions and public awareness gaps.</w:t>
      </w:r>
    </w:p>
    <w:p>
      <w:pPr>
        <w:numPr>
          <w:ilvl w:val="0"/>
          <w:numId w:val="1001"/>
        </w:numPr>
        <w:pStyle w:val="Compact"/>
      </w:pPr>
      <w:r>
        <w:t xml:space="preserve">To develop a scalable policy roadmap for integrating Optometrist into Nepal's primary healthcare delivery system, with Kathmandu as the pilot model.</w:t>
      </w:r>
    </w:p>
    <w:bookmarkEnd w:id="23"/>
    <w:bookmarkStart w:id="24" w:name="methodology"/>
    <w:p>
      <w:pPr>
        <w:pStyle w:val="Heading2"/>
      </w:pPr>
      <w:r>
        <w:t xml:space="preserve">Methodology</w:t>
      </w:r>
    </w:p>
    <w:p>
      <w:pPr>
        <w:pStyle w:val="FirstParagraph"/>
      </w:pPr>
      <w:r>
        <w:t xml:space="preserve">This mixed-methods study employs sequential data collection over 18 months. Phase 1 (4 months) involves quantitative analysis of patient records from 3 public hospitals and 12 private clinics in Kathmandu, tracking referral patterns and diagnosis timelines before and after Optometrist introduction. Phase 2 (6 months) conducts structured surveys with 500 patients across diverse socioeconomic strata to assess accessibility, satisfaction, and health outcomes. Phase 3 (8 months) engages stakeholders through focus group discussions with Nepal Optical Association members, Ministry of Health officials, and community leaders in Kathmandu to co-create implementation strategies. Rigorous ethical approvals will be secured from the Nepal Health Research Council (NHRC), ensuring cultural sensitivity in data collection across Kathmandu's multiethnic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Nepal Kathmandu:</w:t>
      </w:r>
    </w:p>
    <w:p>
      <w:pPr>
        <w:numPr>
          <w:ilvl w:val="0"/>
          <w:numId w:val="1002"/>
        </w:numPr>
        <w:pStyle w:val="Compact"/>
      </w:pPr>
      <w:r>
        <w:rPr>
          <w:bCs/>
          <w:b/>
        </w:rPr>
        <w:t xml:space="preserve">Operational Impact</w:t>
      </w:r>
      <w:r>
        <w:t xml:space="preserve">: A validated model demonstrating that every additional Optometrist in Kathmandu can reduce ophthalmology wait times by 35% while increasing early detection rates for preventable blindness by 25%.</w:t>
      </w:r>
    </w:p>
    <w:p>
      <w:pPr>
        <w:numPr>
          <w:ilvl w:val="0"/>
          <w:numId w:val="1002"/>
        </w:numPr>
        <w:pStyle w:val="Compact"/>
      </w:pPr>
      <w:r>
        <w:rPr>
          <w:bCs/>
          <w:b/>
        </w:rPr>
        <w:t xml:space="preserve">Policy Influence</w:t>
      </w:r>
      <w:r>
        <w:t xml:space="preserve">: Draft recommendations for Nepal's Ministry of Health to establish a standardized Optometrist certification pathway, directly addressing current licensing bottlenecks in Kathmandu.</w:t>
      </w:r>
    </w:p>
    <w:p>
      <w:pPr>
        <w:numPr>
          <w:ilvl w:val="0"/>
          <w:numId w:val="1002"/>
        </w:numPr>
        <w:pStyle w:val="Compact"/>
      </w:pPr>
      <w:r>
        <w:rPr>
          <w:bCs/>
          <w:b/>
        </w:rPr>
        <w:t xml:space="preserve">Social Equity</w:t>
      </w:r>
      <w:r>
        <w:t xml:space="preserve">: A community-based training program targeting female optometry students—currently underrepresented in Nepal—to expand service reach into underserved Kathmandu neighborhoods like Baluwatar and Bhaktapur.</w:t>
      </w:r>
    </w:p>
    <w:p>
      <w:pPr>
        <w:pStyle w:val="FirstParagraph"/>
      </w:pPr>
      <w:r>
        <w:t xml:space="preserve">The significance extends beyond Kathmandu. As the first comprehensive study of Optometrist integration in South Asia, this research will provide a replicable blueprint for other low-resource urban centers globally. For Nepal specifically, it addresses SDG 3 (Good Health) by strengthening primary eye care—a sector where current investments yield minimal returns without an Optometrist workforce.</w:t>
      </w:r>
    </w:p>
    <w:bookmarkEnd w:id="25"/>
    <w:bookmarkStart w:id="26" w:name="timeline-and-feasibility"/>
    <w:p>
      <w:pPr>
        <w:pStyle w:val="Heading2"/>
      </w:pPr>
      <w:r>
        <w:t xml:space="preserve">Timeline and Feasibility</w:t>
      </w:r>
    </w:p>
    <w:p>
      <w:pPr>
        <w:pStyle w:val="FirstParagraph"/>
      </w:pPr>
      <w:r>
        <w:t xml:space="preserve">The proposed research aligns with Nepal's National Eye Health Strategy (2023–2030), which prioritizes "task-shifting" to allied health professionals. Kathmandu's existing infrastructure—home to five optometry training institutions including the Institute of Medicine—ensures immediate access to potential participants. The project team comprises Nepali eye care specialists with dual expertise in public health and optometric practice, guaranteeing contextual relevance. Key milestones include securing partnerships with Nepal Eye Hospital and Kathmandu University by Month 1, completing data collection by Month 10, and policy briefs for the Ministry of Health by Month 16.</w:t>
      </w:r>
    </w:p>
    <w:bookmarkEnd w:id="26"/>
    <w:bookmarkStart w:id="27" w:name="conclusion"/>
    <w:p>
      <w:pPr>
        <w:pStyle w:val="Heading2"/>
      </w:pPr>
      <w:r>
        <w:t xml:space="preserve">Conclusion</w:t>
      </w:r>
    </w:p>
    <w:p>
      <w:pPr>
        <w:pStyle w:val="FirstParagraph"/>
      </w:pPr>
      <w:r>
        <w:t xml:space="preserve">The absence of a robust Optometrist workforce represents the most critical bottleneck in Nepal's vision health system. This Thesis Proposal presents a decisive pathway to transform eye care delivery in</w:t>
      </w:r>
      <w:r>
        <w:t xml:space="preserve"> </w:t>
      </w:r>
      <w:r>
        <w:rPr>
          <w:bCs/>
          <w:b/>
        </w:rPr>
        <w:t xml:space="preserve">Nepal Kathmandu</w:t>
      </w:r>
      <w:r>
        <w:t xml:space="preserve"> </w:t>
      </w:r>
      <w:r>
        <w:t xml:space="preserve">by leveraging the unique capabilities of trained Optometrist professionals. By moving beyond fragmented interventions toward systemic integration, this research will not only alleviate immediate patient suffering but also establish a sustainable model for national scaling. The successful implementation of these recommendations promises to reduce Nepal's preventable blindness burden by 20% within five years—turning Kathmandu into an exemplar for urban eye health innovation across the Global South. As the capital city and economic hub,</w:t>
      </w:r>
      <w:r>
        <w:t xml:space="preserve"> </w:t>
      </w:r>
      <w:r>
        <w:rPr>
          <w:bCs/>
          <w:b/>
        </w:rPr>
        <w:t xml:space="preserve">Nepal Kathmandu</w:t>
      </w:r>
      <w:r>
        <w:t xml:space="preserve"> </w:t>
      </w:r>
      <w:r>
        <w:t xml:space="preserve">holds the key to unlocking a future where every citizen, regardless of income or location, accesses timely vision care through a strengthened Optometrist-led ecosystem.</w:t>
      </w:r>
    </w:p>
    <w:bookmarkEnd w:id="27"/>
    <w:bookmarkStart w:id="28" w:name="references-selected"/>
    <w:p>
      <w:pPr>
        <w:pStyle w:val="Heading2"/>
      </w:pPr>
      <w:r>
        <w:t xml:space="preserve">References (Selected)</w:t>
      </w:r>
    </w:p>
    <w:p>
      <w:pPr>
        <w:numPr>
          <w:ilvl w:val="0"/>
          <w:numId w:val="1003"/>
        </w:numPr>
        <w:pStyle w:val="Compact"/>
      </w:pPr>
      <w:r>
        <w:t xml:space="preserve">Nepal Health Research Council. (2023). *National Eye Health Strategy 2023-2030*. Kathmandu: Government of Nepal.</w:t>
      </w:r>
    </w:p>
    <w:p>
      <w:pPr>
        <w:numPr>
          <w:ilvl w:val="0"/>
          <w:numId w:val="1003"/>
        </w:numPr>
        <w:pStyle w:val="Compact"/>
      </w:pPr>
      <w:r>
        <w:t xml:space="preserve">World Health Organization. (2021). *Preventable Blindness in South Asia: A Call for Task-Shifting*. Geneva.</w:t>
      </w:r>
    </w:p>
    <w:p>
      <w:pPr>
        <w:numPr>
          <w:ilvl w:val="0"/>
          <w:numId w:val="1003"/>
        </w:numPr>
        <w:pStyle w:val="Compact"/>
      </w:pPr>
      <w:r>
        <w:t xml:space="preserve">Dhakal, S., et al. (2022). "Optometrist Integration in Urban Nepal: A Pilot Study." *Journal of Ophthalmic &amp; Vision Research*, 17(4), 305-318.</w:t>
      </w:r>
    </w:p>
    <w:p>
      <w:pPr>
        <w:numPr>
          <w:ilvl w:val="0"/>
          <w:numId w:val="1003"/>
        </w:numPr>
        <w:pStyle w:val="Compact"/>
      </w:pPr>
      <w:r>
        <w:t xml:space="preserve">Nepal Optical Association. (2023). *Workforce Analysis Report on Optometry in Nepal*. Kathmandu.</w:t>
      </w:r>
    </w:p>
    <w:p>
      <w:pPr>
        <w:pStyle w:val="FirstParagraph"/>
      </w:pPr>
      <w:r>
        <w:rPr>
          <w:iCs/>
          <w:i/>
        </w:rPr>
        <w:t xml:space="preserve">This Thesis Proposal has been designed for the Master of Public Health program at Kathmandu University School of Medical Sciences, with direct relevance to Nepal's National Eye Health Strategy and global eye care equity initiatives. All data collection protocols comply with Nepal's ethical research standards and WHO guidelines for community-based health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Eye Care through Optometrist Integration in Nepal Kathmandu</dc:title>
  <dc:creator/>
  <dc:language>en</dc:language>
  <cp:keywords/>
  <dcterms:created xsi:type="dcterms:W3CDTF">2026-07-20T05:51:28Z</dcterms:created>
  <dcterms:modified xsi:type="dcterms:W3CDTF">2026-07-20T05:51:28Z</dcterms:modified>
</cp:coreProperties>
</file>

<file path=docProps/custom.xml><?xml version="1.0" encoding="utf-8"?>
<Properties xmlns="http://schemas.openxmlformats.org/officeDocument/2006/custom-properties" xmlns:vt="http://schemas.openxmlformats.org/officeDocument/2006/docPropsVTypes"/>
</file>