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Optometrist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2d97a0abd5ff3c210bd6be02b7e9a14072938e3"/>
    <w:p>
      <w:pPr>
        <w:pStyle w:val="Heading1"/>
      </w:pPr>
      <w:r>
        <w:t xml:space="preserve">Thesis Proposal: Evaluating Access, Equity, and Innovation in Optometric Care Within the United States New York City Context</w:t>
      </w:r>
    </w:p>
    <w:bookmarkStart w:id="20" w:name="abstract"/>
    <w:p>
      <w:pPr>
        <w:pStyle w:val="Heading2"/>
      </w:pPr>
      <w:r>
        <w:t xml:space="preserve">Abstract</w:t>
      </w:r>
    </w:p>
    <w:p>
      <w:pPr>
        <w:pStyle w:val="FirstParagraph"/>
      </w:pPr>
      <w:r>
        <w:t xml:space="preserve">This Thesis Proposal outlines a critical investigation into the current state of optometric services within United States New York City. As a densely populated urban center with significant health disparities, New York City presents unique challenges and opportunities for the Optometrist profession. This research will analyze accessibility barriers, socioeconomic determinants affecting eye care utilization, and innovative service models within NYC’s healthcare ecosystem. The study aims to develop evidence-based recommendations to enhance the role of the Optometrist in promoting comprehensive vision health across all boroughs, directly contributing to public health goals for the United States New York City community. With over 8 million residents and a diverse demographic profile, understanding how the Optometrist functions within this specific urban landscape is vital for future healthcare planning.</w:t>
      </w:r>
    </w:p>
    <w:bookmarkEnd w:id="20"/>
    <w:bookmarkStart w:id="21" w:name="Xc8d7a021c2134d8f55dbf70be28aef3af3ea197"/>
    <w:p>
      <w:pPr>
        <w:pStyle w:val="Heading2"/>
      </w:pPr>
      <w:r>
        <w:t xml:space="preserve">1. Introduction: The Critical Role of Optometrist in United States New York City</w:t>
      </w:r>
    </w:p>
    <w:p>
      <w:pPr>
        <w:pStyle w:val="FirstParagraph"/>
      </w:pPr>
      <w:r>
        <w:t xml:space="preserve">New York City serves as a microcosm of the broader United States healthcare system, yet its extreme population density, socioeconomic stratification, and cultural diversity create distinct pressures on eye care delivery. Within this dynamic environment, the Optometrist plays an indispensable role as a primary vision health provider. However, significant gaps persist in access to timely and affordable optometric services across boroughs like the Bronx and parts of Queens compared to more affluent areas like Manhattan or Staten Island. This Thesis Proposal addresses the urgent need to systematically evaluate these disparities within United States New York City, focusing on how the Optometrist can effectively serve vulnerable populations including low-income residents, elderly communities, and immigrant groups who often face language barriers and transportation challenges. Understanding these nuances is paramount for advancing optometric practice in one of America's most critical urban centers.</w:t>
      </w:r>
    </w:p>
    <w:bookmarkEnd w:id="21"/>
    <w:bookmarkStart w:id="22" w:name="Xde98b5e7efdfd5c25d748d014a818242ae2437e"/>
    <w:p>
      <w:pPr>
        <w:pStyle w:val="Heading2"/>
      </w:pPr>
      <w:r>
        <w:t xml:space="preserve">2. Literature Review: Contextualizing Optometry in Urban US Settings</w:t>
      </w:r>
    </w:p>
    <w:p>
      <w:pPr>
        <w:pStyle w:val="FirstParagraph"/>
      </w:pPr>
      <w:r>
        <w:t xml:space="preserve">Existing literature on optometry primarily focuses on rural settings or national averages, with limited deep dives into specific major urban centers like New York City. Recent studies (e.g., AAO 2023) highlight that 1 in 4 New Yorkers report uncorrected vision issues impacting daily life, yet only 65% have had a comprehensive eye exam in the past two years, significantly lower than the national average for urban populations. The unique challenges of United States New York City include: (a) Complex Medicaid reimbursement rates affecting clinic viability in underserved areas; (b) High competition among optometric practices amidst limited physical space; (c) Integration challenges with NYC's public health infrastructure like NYC Health + Hospitals. Crucially, the role of the Optometrist extends beyond basic vision correction; they are frontline providers for diabetic retinopathy screening and glaucoma detection – conditions highly prevalent in NYC's aging population. This research will bridge the gap by providing a borough-specific analysis unavailable in current US optometric literature.</w:t>
      </w:r>
    </w:p>
    <w:bookmarkEnd w:id="22"/>
    <w:bookmarkStart w:id="23" w:name="research-questions"/>
    <w:p>
      <w:pPr>
        <w:pStyle w:val="Heading2"/>
      </w:pPr>
      <w:r>
        <w:t xml:space="preserve">3. Research Questions</w:t>
      </w:r>
    </w:p>
    <w:p>
      <w:pPr>
        <w:numPr>
          <w:ilvl w:val="0"/>
          <w:numId w:val="1001"/>
        </w:numPr>
        <w:pStyle w:val="Compact"/>
      </w:pPr>
      <w:r>
        <w:t xml:space="preserve">How do socioeconomic factors (income, insurance status, neighborhood) correlate with access to scheduled Optometrist services across New York City boroughs?</w:t>
      </w:r>
    </w:p>
    <w:p>
      <w:pPr>
        <w:numPr>
          <w:ilvl w:val="0"/>
          <w:numId w:val="1001"/>
        </w:numPr>
        <w:pStyle w:val="Compact"/>
      </w:pPr>
      <w:r>
        <w:t xml:space="preserve">To what extent does the current distribution of Optometrist practices align with population health needs and vision-related disease prevalence data within United States New York City?</w:t>
      </w:r>
    </w:p>
    <w:p>
      <w:pPr>
        <w:numPr>
          <w:ilvl w:val="0"/>
          <w:numId w:val="1001"/>
        </w:numPr>
        <w:pStyle w:val="Compact"/>
      </w:pPr>
      <w:r>
        <w:t xml:space="preserve">What innovative service delivery models (e.g., tele-optometry, mobile clinics, community health partnership programs) are currently operational or feasible to address gaps in New York City's optometric landscape?</w:t>
      </w:r>
    </w:p>
    <w:p>
      <w:pPr>
        <w:numPr>
          <w:ilvl w:val="0"/>
          <w:numId w:val="1001"/>
        </w:numPr>
        <w:pStyle w:val="Compact"/>
      </w:pPr>
      <w:r>
        <w:t xml:space="preserve">How do language barriers and cultural competency training among Optometrist practitioners impact patient satisfaction and treatment adherence in NYC's diverse communities?</w:t>
      </w:r>
    </w:p>
    <w:bookmarkEnd w:id="23"/>
    <w:bookmarkStart w:id="24" w:name="methodology"/>
    <w:p>
      <w:pPr>
        <w:pStyle w:val="Heading2"/>
      </w:pPr>
      <w:r>
        <w:t xml:space="preserve">4. Methodology</w:t>
      </w:r>
    </w:p>
    <w:p>
      <w:pPr>
        <w:pStyle w:val="FirstParagraph"/>
      </w:pPr>
      <w:r>
        <w:t xml:space="preserve">This mixed-methods research will employ a triangulated approach suitable for the complexity of United States New York City. Phase 1: Quantitative analysis using NYC Department of Health data on vision health outcomes, Census tract socioeconomic indicators, and geospatial mapping of Optometrist practice locations (NYS Board of Examiners data) to identify access disparities. Phase 2: Qualitative interviews with 30 practicing Optometrists across all five boroughs, focusing on operational challenges and patient demographics. Phase 3: Patient surveys (n=450) at community health centers in high-need neighborhoods, assessing barriers to care and satisfaction levels. Data will be analyzed using spatial statistics (GIS mapping) for Phase 1 and thematic analysis for Phases 2 &amp; 3. The research design ensures findings are directly applicable to the specific context of United States New York City, considering its unique healthcare regulations, public health initiatives like NYC Vision Health Initiative, and immigrant population dynamics.</w:t>
      </w:r>
    </w:p>
    <w:bookmarkEnd w:id="24"/>
    <w:bookmarkStart w:id="25" w:name="significance-of-the-study"/>
    <w:p>
      <w:pPr>
        <w:pStyle w:val="Heading2"/>
      </w:pPr>
      <w:r>
        <w:t xml:space="preserve">5. Significance of the Study</w:t>
      </w:r>
    </w:p>
    <w:p>
      <w:pPr>
        <w:pStyle w:val="FirstParagraph"/>
      </w:pPr>
      <w:r>
        <w:t xml:space="preserve">This Thesis Proposal addresses a critical gap in US optometric research. Findings will directly inform:</w:t>
      </w:r>
    </w:p>
    <w:p>
      <w:pPr>
        <w:numPr>
          <w:ilvl w:val="0"/>
          <w:numId w:val="1002"/>
        </w:numPr>
        <w:pStyle w:val="Compact"/>
      </w:pPr>
      <w:r>
        <w:rPr>
          <w:bCs/>
          <w:b/>
        </w:rPr>
        <w:t xml:space="preserve">Policy Development:</w:t>
      </w:r>
      <w:r>
        <w:t xml:space="preserve"> </w:t>
      </w:r>
      <w:r>
        <w:t xml:space="preserve">Recommendations for NYC Health Department and NYS Legislature on optimizing Optometrist practice locations, Medicaid reimbursement, and scope of practice laws.</w:t>
      </w:r>
    </w:p>
    <w:p>
      <w:pPr>
        <w:numPr>
          <w:ilvl w:val="0"/>
          <w:numId w:val="1002"/>
        </w:numPr>
        <w:pStyle w:val="Compact"/>
      </w:pPr>
      <w:r>
        <w:rPr>
          <w:bCs/>
          <w:b/>
        </w:rPr>
        <w:t xml:space="preserve">Practice Innovation:</w:t>
      </w:r>
      <w:r>
        <w:t xml:space="preserve"> </w:t>
      </w:r>
      <w:r>
        <w:t xml:space="preserve">Evidence to support community-based optometric clinics leveraging telehealth or partnerships with social services providers in New York City.</w:t>
      </w:r>
    </w:p>
    <w:p>
      <w:pPr>
        <w:numPr>
          <w:ilvl w:val="0"/>
          <w:numId w:val="1002"/>
        </w:numPr>
        <w:pStyle w:val="Compact"/>
      </w:pPr>
      <w:r>
        <w:rPr>
          <w:bCs/>
          <w:b/>
        </w:rPr>
        <w:t xml:space="preserve">Professional Development:</w:t>
      </w:r>
      <w:r>
        <w:t xml:space="preserve"> </w:t>
      </w:r>
      <w:r>
        <w:t xml:space="preserve">Guidance for Optometrist training programs on cultural competency and serving diverse urban populations within the United States context.</w:t>
      </w:r>
    </w:p>
    <w:p>
      <w:pPr>
        <w:numPr>
          <w:ilvl w:val="0"/>
          <w:numId w:val="1002"/>
        </w:numPr>
        <w:pStyle w:val="Compact"/>
      </w:pPr>
      <w:r>
        <w:rPr>
          <w:bCs/>
          <w:b/>
        </w:rPr>
        <w:t xml:space="preserve">National Impact:</w:t>
      </w:r>
      <w:r>
        <w:t xml:space="preserve"> </w:t>
      </w:r>
      <w:r>
        <w:t xml:space="preserve">A replicable model for other major US cities facing similar urban healthcare access challenges, demonstrating how the Optometrist can be central to comprehensive primary care in dense metropolitan areas.</w:t>
      </w:r>
    </w:p>
    <w:p>
      <w:pPr>
        <w:pStyle w:val="FirstParagraph"/>
      </w:pPr>
      <w:r>
        <w:t xml:space="preserve">By centering New York City’s unique environment, this research moves beyond generic urban health studies to deliver actionable insights specifically for the United States' most populous city. The Optometrist's role is pivotal not just for vision correction, but as a key component in preventing blindness and managing systemic diseases – making this proposal essential for advancing public health outcomes within United States New York City.</w:t>
      </w:r>
    </w:p>
    <w:bookmarkEnd w:id="25"/>
    <w:bookmarkStart w:id="26" w:name="timeline-and-expected-outcomes"/>
    <w:p>
      <w:pPr>
        <w:pStyle w:val="Heading2"/>
      </w:pPr>
      <w:r>
        <w:t xml:space="preserve">6. Timeline and Expected Outcomes</w:t>
      </w:r>
    </w:p>
    <w:p>
      <w:pPr>
        <w:pStyle w:val="FirstParagraph"/>
      </w:pPr>
      <w:r>
        <w:t xml:space="preserve">The 18-month project timeline includes: Months 1-3 (Literature review &amp; IRB approval), Months 4-9 (Data collection - quantitative &amp; qualitative), Months 10-15 (Analysis), Months 16-18 (Drafting report, policy briefs, and final thesis submission). Expected outcomes include a comprehensive research report with GIS maps of access gaps, validated patient survey data, practitioner interview transcripts analyzed for key themes, and a set of actionable recommendations specifically tailored for the United States New York City setting. These outcomes will be presented to key stakeholders including NYC Health + Hospitals, the New York State Optometric Association (NYSOA), and relevant state legislative committees.</w:t>
      </w:r>
    </w:p>
    <w:bookmarkEnd w:id="26"/>
    <w:bookmarkStart w:id="27" w:name="conclusion"/>
    <w:p>
      <w:pPr>
        <w:pStyle w:val="Heading2"/>
      </w:pPr>
      <w:r>
        <w:t xml:space="preserve">7. Conclusion</w:t>
      </w:r>
    </w:p>
    <w:p>
      <w:pPr>
        <w:pStyle w:val="FirstParagraph"/>
      </w:pPr>
      <w:r>
        <w:t xml:space="preserve">This Thesis Proposal establishes a vital framework for understanding the multifaceted role of the Optometrist within United States New York City. The unprecedented challenges of delivering equitable eye care in such a complex urban environment demand targeted research. By rigorously examining access, equity, and innovation through this specific lens, this study promises significant contributions to both academic optometry literature and practical healthcare delivery in one of the world's most important cities. Successfully addressing these issues will empower the Optometrist to fulfill their critical mission: ensuring that every resident of United States New York City has the opportunity for optimal vision health and quality of life.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Optometrist Services in United States New York City</dc:title>
  <dc:creator/>
  <dc:language>en</dc:language>
  <cp:keywords/>
  <dcterms:created xsi:type="dcterms:W3CDTF">2026-07-24T07:08:10Z</dcterms:created>
  <dcterms:modified xsi:type="dcterms:W3CDTF">2026-07-24T07:08:10Z</dcterms:modified>
</cp:coreProperties>
</file>

<file path=docProps/custom.xml><?xml version="1.0" encoding="utf-8"?>
<Properties xmlns="http://schemas.openxmlformats.org/officeDocument/2006/custom-properties" xmlns:vt="http://schemas.openxmlformats.org/officeDocument/2006/docPropsVTypes"/>
</file>