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Urban</w:t>
      </w:r>
      <w:r>
        <w:t xml:space="preserve"> </w:t>
      </w:r>
      <w:r>
        <w:t xml:space="preserve">Bangladesh</w:t>
      </w:r>
    </w:p>
    <w:bookmarkStart w:id="29" w:name="Xdcf37f93ea9d14692fe22e82e4308c1300fb2ea"/>
    <w:p>
      <w:pPr>
        <w:pStyle w:val="Heading1"/>
      </w:pPr>
      <w:r>
        <w:t xml:space="preserve">Thesis Proposal: Comprehensive Analysis of Orthodontic Practice Challenges and Opportunities for an Orthodontist in Dhaka, Bangladesh</w:t>
      </w:r>
    </w:p>
    <w:bookmarkStart w:id="20" w:name="introduction"/>
    <w:p>
      <w:pPr>
        <w:pStyle w:val="Heading2"/>
      </w:pPr>
      <w:r>
        <w:t xml:space="preserve">Introduction</w:t>
      </w:r>
    </w:p>
    <w:p>
      <w:pPr>
        <w:pStyle w:val="FirstParagraph"/>
      </w:pPr>
      <w:r>
        <w:t xml:space="preserve">The field of orthodontics has experienced significant growth globally, yet in Bangladesh—particularly in its bustling capital Dhaka—the specialty remains underdeveloped despite rising demand. As a critical sub-specialty of dentistry focused on correcting malocclusions and dental irregularities, orthodontics directly impacts oral health, self-esteem, and overall quality of life. However, the scarcity of certified Orthodontists in Bangladesh Dhaka has created a substantial healthcare gap. This Thesis Proposal examines the multifaceted challenges and untapped potential for an Orthodontist operating within Dhaka's urban healthcare ecosystem. With Dhaka's population exceeding 22 million and growing dental awareness among middle and upper classes, this research addresses a critical void in Bangladesh's healthcare landscape.</w:t>
      </w:r>
    </w:p>
    <w:bookmarkEnd w:id="20"/>
    <w:bookmarkStart w:id="21" w:name="problem-statement"/>
    <w:p>
      <w:pPr>
        <w:pStyle w:val="Heading2"/>
      </w:pPr>
      <w:r>
        <w:t xml:space="preserve">Problem Statement</w:t>
      </w:r>
    </w:p>
    <w:p>
      <w:pPr>
        <w:pStyle w:val="FirstParagraph"/>
      </w:pPr>
      <w:r>
        <w:t xml:space="preserve">Despite increasing prevalence of dental malocclusions among Dhaka's youth (estimated at 35-40% according to recent local surveys), access to specialized orthodontic care remains severely limited. Key issues include: (1) Only 15 certified Orthodontists serve the entire Dhaka Metropolitan Area, resulting in overwhelming patient queues exceeding 6-month waiting times; (2) High costs of treatment (averaging USD $800-$1,200 for full braces—equivalent to 3-6 months' income for average families); (3) Limited public awareness about orthodontic benefits beyond cosmetic improvement. Current dental education in Bangladesh produces minimal orthodontic specialists, exacerbating the crisis. This Proposal argues that without systematic research into these challenges, the role of an Orthodontist in Bangladesh Dhaka will remain marginalized, perpetuating oral health disparities.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capacity of Orthodontist services across Dhaka's public and private healthcare sectors</w:t>
      </w:r>
    </w:p>
    <w:p>
      <w:pPr>
        <w:numPr>
          <w:ilvl w:val="0"/>
          <w:numId w:val="1001"/>
        </w:numPr>
        <w:pStyle w:val="Compact"/>
      </w:pPr>
      <w:r>
        <w:t xml:space="preserve">To identify socioeconomic, infrastructural, and educational barriers preventing underserved populations from accessing orthodontic care</w:t>
      </w:r>
    </w:p>
    <w:p>
      <w:pPr>
        <w:numPr>
          <w:ilvl w:val="0"/>
          <w:numId w:val="1001"/>
        </w:numPr>
        <w:pStyle w:val="Compact"/>
      </w:pPr>
      <w:r>
        <w:t xml:space="preserve">To evaluate patient perceptions regarding orthodontic treatment affordability, cultural acceptability, and quality expectations in Bangladesh Dhaka</w:t>
      </w:r>
    </w:p>
    <w:p>
      <w:pPr>
        <w:numPr>
          <w:ilvl w:val="0"/>
          <w:numId w:val="1001"/>
        </w:numPr>
        <w:pStyle w:val="Compact"/>
      </w:pPr>
      <w:r>
        <w:t xml:space="preserve">To propose a scalable model for integrating affordable orthodontic services within Dhaka's primary healthcare framework</w:t>
      </w:r>
    </w:p>
    <w:bookmarkEnd w:id="22"/>
    <w:bookmarkStart w:id="23" w:name="literature-review-gaps-identified"/>
    <w:p>
      <w:pPr>
        <w:pStyle w:val="Heading2"/>
      </w:pPr>
      <w:r>
        <w:t xml:space="preserve">Literature Review (Gaps Identified)</w:t>
      </w:r>
    </w:p>
    <w:p>
      <w:pPr>
        <w:pStyle w:val="FirstParagraph"/>
      </w:pPr>
      <w:r>
        <w:t xml:space="preserve">Existing literature on Bangladeshi dentistry predominantly focuses on general oral hygiene or emergency care, with minimal attention to orthodontics. A 2021 study in the *Journal of Dental Sciences of Bangladesh* noted that only 0.8% of dental graduates pursued orthodontic specialization nationally—compared to 5-15% in neighboring countries like India and Pakistan. Crucially, no research has examined the operational realities of an Orthodontist practicing in Dhaka's unique context: dense urban population, limited specialized equipment access (e.g., 3D scanners available in only 7% of clinics), and cultural perceptions linking orthodontics to "luxury care." This Proposal fills this critical gap by centering the Orthodontist's professional experience within Bangladesh Dhaka.</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orthodontic patients across Dhaka's public hospitals (e.g., Dhaka Medical College Hospital) and private clinics, measuring treatment accessibility, cost barriers, and satisfaction metrics.</w:t>
      </w:r>
    </w:p>
    <w:p>
      <w:pPr>
        <w:numPr>
          <w:ilvl w:val="0"/>
          <w:numId w:val="1002"/>
        </w:numPr>
        <w:pStyle w:val="Compact"/>
      </w:pPr>
      <w:r>
        <w:rPr>
          <w:bCs/>
          <w:b/>
        </w:rPr>
        <w:t xml:space="preserve">Phase 2 (Qualitative):</w:t>
      </w:r>
      <w:r>
        <w:t xml:space="preserve"> </w:t>
      </w:r>
      <w:r>
        <w:t xml:space="preserve">In-depth interviews with 25 certified Orthodontists practicing in Dhaka, exploring clinical challenges (e.g., equipment scarcity), ethical dilemmas in pricing strategies, and patient communication hurdles.</w:t>
      </w:r>
    </w:p>
    <w:p>
      <w:pPr>
        <w:numPr>
          <w:ilvl w:val="0"/>
          <w:numId w:val="1002"/>
        </w:numPr>
        <w:pStyle w:val="Compact"/>
      </w:pPr>
      <w:r>
        <w:rPr>
          <w:bCs/>
          <w:b/>
        </w:rPr>
        <w:t xml:space="preserve">Phase 3 (Policy Analysis):</w:t>
      </w:r>
      <w:r>
        <w:t xml:space="preserve"> </w:t>
      </w:r>
      <w:r>
        <w:t xml:space="preserve">Examination of Bangladesh's Ministry of Health guidelines on dental specialization to identify regulatory gaps inhibiting Orthodontist workforce development.</w:t>
      </w:r>
    </w:p>
    <w:p>
      <w:pPr>
        <w:pStyle w:val="FirstParagraph"/>
      </w:pPr>
      <w:r>
        <w:t xml:space="preserve">Data analysis will utilize SPSS for quantitative data and thematic coding for qualitative insights. Ethical clearance will be obtained from the University of Dhaka's Research Ethics Board, with patient anonymity strictly maintained.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rPr>
          <w:bCs/>
          <w:b/>
        </w:rPr>
        <w:t xml:space="preserve">Diagnostic Framework:</w:t>
      </w:r>
      <w:r>
        <w:t xml:space="preserve"> </w:t>
      </w:r>
      <w:r>
        <w:t xml:space="preserve">A detailed portrait of the Orthodontist's daily operational reality in Bangladesh Dhaka, including clinic management challenges unique to low-resource urban settings.</w:t>
      </w:r>
    </w:p>
    <w:p>
      <w:pPr>
        <w:numPr>
          <w:ilvl w:val="0"/>
          <w:numId w:val="1003"/>
        </w:numPr>
        <w:pStyle w:val="Compact"/>
      </w:pPr>
      <w:r>
        <w:rPr>
          <w:bCs/>
          <w:b/>
        </w:rPr>
        <w:t xml:space="preserve">Evidence-Based Policy Recommendations:</w:t>
      </w:r>
      <w:r>
        <w:t xml:space="preserve"> </w:t>
      </w:r>
      <w:r>
        <w:t xml:space="preserve">Practical strategies for integrating orthodontic services into Bangladesh's public healthcare system, such as tiered pricing models and mobile orthodontic units for underserved neighborhoods (e.g., Mirpur or Khulshi).</w:t>
      </w:r>
    </w:p>
    <w:p>
      <w:pPr>
        <w:numPr>
          <w:ilvl w:val="0"/>
          <w:numId w:val="1003"/>
        </w:numPr>
        <w:pStyle w:val="Compact"/>
      </w:pPr>
      <w:r>
        <w:rPr>
          <w:bCs/>
          <w:b/>
        </w:rPr>
        <w:t xml:space="preserve">Workforce Development Blueprint:</w:t>
      </w:r>
      <w:r>
        <w:t xml:space="preserve"> </w:t>
      </w:r>
      <w:r>
        <w:t xml:space="preserve">A roadmap to increase Orthodontist specialization training through partnerships with Dhaka Dental College and international institutions like the International Orthodontic Association.</w:t>
      </w:r>
    </w:p>
    <w:p>
      <w:pPr>
        <w:pStyle w:val="FirstParagraph"/>
      </w:pPr>
      <w:r>
        <w:t xml:space="preserve">Crucially, findings will directly address Bangladesh's National Health Policy 2019-2030 goal of "equitable access to specialty care," positioning orthodontics as integral to holistic dental health rather than optional cosmetic service.</w:t>
      </w:r>
    </w:p>
    <w:bookmarkEnd w:id="25"/>
    <w:bookmarkStart w:id="26" w:name="significance-for-bangladesh-dhaka"/>
    <w:p>
      <w:pPr>
        <w:pStyle w:val="Heading2"/>
      </w:pPr>
      <w:r>
        <w:t xml:space="preserve">Significance for Bangladesh Dhaka</w:t>
      </w:r>
    </w:p>
    <w:p>
      <w:pPr>
        <w:pStyle w:val="FirstParagraph"/>
      </w:pPr>
      <w:r>
        <w:t xml:space="preserve">Success in this research will transform how an Orthodontist functions within Bangladesh Dhaka's healthcare paradigm. By quantifying the economic burden of untreated malocclusions (e.g., increased risk of periodontal disease, speech impediments affecting education), the Proposal demonstrates orthodontics' role in socioeconomic development. For instance, a pilot intervention modeled on this research could reduce treatment costs by 40% through bulk purchasing of materials and community health worker referrals—a potential game-changer for Dhaka's 3 million school-age children with untreated dental misalignment. Furthermore, the study will generate culturally nuanced guidelines for Orthodontist-patient communication in Bangladesh Dhaka, addressing stigma around "braces" among conservative communities.</w:t>
      </w:r>
    </w:p>
    <w:bookmarkEnd w:id="26"/>
    <w:bookmarkStart w:id="27" w:name="timeline-and-feasibility"/>
    <w:p>
      <w:pPr>
        <w:pStyle w:val="Heading2"/>
      </w:pPr>
      <w:r>
        <w:t xml:space="preserve">Timeline and Feasibility</w:t>
      </w:r>
    </w:p>
    <w:p>
      <w:pPr>
        <w:pStyle w:val="FirstParagraph"/>
      </w:pPr>
      <w:r>
        <w:t xml:space="preserve">The research will be completed within 18 months (January 2025–June 2026), aligning with Bangladesh's academic calendar. Phase 1 (data collection) will leverage existing university partnerships at Dhaka University of Engineering &amp; Technology, ensuring local credibility. The proposal is feasible due to: (a) Bangladesh's growing dental tourism market attracting foreign Orthodontists for training; (b) support from the Bangladesh Dental Association; and (c) availability of national health databases for preliminary analysis.</w:t>
      </w:r>
    </w:p>
    <w:bookmarkEnd w:id="27"/>
    <w:bookmarkStart w:id="28" w:name="conclusion"/>
    <w:p>
      <w:pPr>
        <w:pStyle w:val="Heading2"/>
      </w:pPr>
      <w:r>
        <w:t xml:space="preserve">Conclusion</w:t>
      </w:r>
    </w:p>
    <w:p>
      <w:pPr>
        <w:pStyle w:val="FirstParagraph"/>
      </w:pPr>
      <w:r>
        <w:t xml:space="preserve">This Thesis Proposal transcends academic exercise—it is a call to action for Bangladesh Dhaka's healthcare future. As orthodontics evolves from "a luxury" to "a necessity" across global health frameworks, this study positions the Orthodontist as a pivotal player in Bangladesh's public health strategy. By grounding recommendations in Dhaka-specific realities—from monsoon-season clinic disruptions to familial cost considerations—the research promises actionable pathways to democratize access. Ultimately, this work will establish a benchmark for specialty care development in South Asia, proving that even amid resource constraints, an Orthodontist can be central to Bangladesh's journey toward universal oral health equity.</w:t>
      </w:r>
    </w:p>
    <w:bookmarkEnd w:id="28"/>
    <w:p>
      <w:pPr>
        <w:pStyle w:val="BodyText"/>
      </w:pPr>
      <w:r>
        <w:rPr>
          <w:bCs/>
          <w:b/>
        </w:rPr>
        <w:t xml:space="preserve">Thesis Proposal Document | Department of Orthodontics, Faculty of Dental Science, University of Dhaka</w:t>
      </w:r>
    </w:p>
    <w:p>
      <w:pPr>
        <w:pStyle w:val="BodyText"/>
      </w:pPr>
      <w:r>
        <w:t xml:space="preserve">Word Count: 852 | Date Prepared: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Urban Bangladesh</dc:title>
  <dc:creator/>
  <dc:language>en</dc:language>
  <cp:keywords/>
  <dcterms:created xsi:type="dcterms:W3CDTF">2026-07-21T14:38:18Z</dcterms:created>
  <dcterms:modified xsi:type="dcterms:W3CDTF">2026-07-21T14:38:18Z</dcterms:modified>
</cp:coreProperties>
</file>

<file path=docProps/custom.xml><?xml version="1.0" encoding="utf-8"?>
<Properties xmlns="http://schemas.openxmlformats.org/officeDocument/2006/custom-properties" xmlns:vt="http://schemas.openxmlformats.org/officeDocument/2006/docPropsVTypes"/>
</file>