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Montreal</w:t>
      </w:r>
    </w:p>
    <w:bookmarkStart w:id="27" w:name="Xec2d7681de81417f0ecab05356733cff926aaf4"/>
    <w:p>
      <w:pPr>
        <w:pStyle w:val="Heading1"/>
      </w:pPr>
      <w:r>
        <w:t xml:space="preserve">Thesis Proposal: Addressing Barriers to Orthodontic Services in Canada's Montreal Context</w:t>
      </w:r>
    </w:p>
    <w:bookmarkStart w:id="20" w:name="introduction-and-background"/>
    <w:p>
      <w:pPr>
        <w:pStyle w:val="Heading2"/>
      </w:pPr>
      <w:r>
        <w:t xml:space="preserve">Introduction and Background</w:t>
      </w:r>
    </w:p>
    <w:p>
      <w:pPr>
        <w:pStyle w:val="FirstParagraph"/>
      </w:pPr>
      <w:r>
        <w:t xml:space="preserve">The provision of specialized dental care, particularly orthodontic services, remains a critical yet complex aspect of healthcare access within Canada. As the largest city in Quebec and a major cultural hub with unique linguistic and demographic characteristics, Montreal presents distinct challenges for both patients seeking orthodontic treatment and Orthodontist practitioners navigating the Canadian healthcare system. This Thesis Proposal outlines a research study focused explicitly on understanding accessibility barriers to orthodontic care in</w:t>
      </w:r>
      <w:r>
        <w:t xml:space="preserve"> </w:t>
      </w:r>
      <w:r>
        <w:rPr>
          <w:bCs/>
          <w:b/>
        </w:rPr>
        <w:t xml:space="preserve">Canada Montreal</w:t>
      </w:r>
      <w:r>
        <w:t xml:space="preserve">, examining how systemic factors, patient demographics, and professional practice constraints intersect within Quebec's public health framework. With approximately 30% of Canadian youth requiring orthodontic intervention (Canadian Dental Association, 2022), the need for equitable service delivery in Montreal—a city with a significant immigrant population and diverse socioeconomic strata—has become increasingly urgent.</w:t>
      </w:r>
    </w:p>
    <w:bookmarkEnd w:id="20"/>
    <w:bookmarkStart w:id="21" w:name="literature-review-and-research-gap"/>
    <w:p>
      <w:pPr>
        <w:pStyle w:val="Heading2"/>
      </w:pPr>
      <w:r>
        <w:t xml:space="preserve">Literature Review and Research Gap</w:t>
      </w:r>
    </w:p>
    <w:p>
      <w:pPr>
        <w:pStyle w:val="FirstParagraph"/>
      </w:pPr>
      <w:r>
        <w:t xml:space="preserve">Existing Canadian literature on orthodontics often adopts a national perspective, overlooking the pronounced regional variations inherent in Canada's decentralized healthcare system. Studies by the Canadian Orthodontic Society (COS) highlight long provincial wait times for publicly funded care, yet these reports seldom disaggregate data for Montreal specifically. Quebec’s healthcare model, administered under the</w:t>
      </w:r>
      <w:r>
        <w:t xml:space="preserve"> </w:t>
      </w:r>
      <w:r>
        <w:rPr>
          <w:iCs/>
          <w:i/>
        </w:rPr>
        <w:t xml:space="preserve">Régie de l'assurance maladie du Québec (RAMQ)</w:t>
      </w:r>
      <w:r>
        <w:t xml:space="preserve">, covers only limited orthodontic services for low-income children and adolescents (under 18) with severe malocclusion, excluding most routine cases. Meanwhile, Montreal’s unique linguistic duality—where both French and English are widely spoken—and its status as a destination for international migrants create additional layers of complexity for patients navigating care. A recent McGill University study (2023) noted that language barriers contribute to 40% of appointment cancellations in Montreal clinics, yet no comprehensive research has assessed how these factors specifically impact the Orthodontist-patient relationship and treatment continuity within</w:t>
      </w:r>
      <w:r>
        <w:t xml:space="preserve"> </w:t>
      </w:r>
      <w:r>
        <w:rPr>
          <w:bCs/>
          <w:b/>
        </w:rPr>
        <w:t xml:space="preserve">Canada Montreal</w:t>
      </w:r>
      <w:r>
        <w:t xml:space="preserve">.</w:t>
      </w:r>
    </w:p>
    <w:bookmarkEnd w:id="21"/>
    <w:bookmarkStart w:id="22" w:name="research-questions"/>
    <w:p>
      <w:pPr>
        <w:pStyle w:val="Heading2"/>
      </w:pPr>
      <w:r>
        <w:t xml:space="preserve">Research Questions</w:t>
      </w:r>
    </w:p>
    <w:p>
      <w:pPr>
        <w:pStyle w:val="FirstParagraph"/>
      </w:pPr>
      <w:r>
        <w:t xml:space="preserve">This Thesis Proposal seeks to answer three critical questions:</w:t>
      </w:r>
    </w:p>
    <w:p>
      <w:pPr>
        <w:numPr>
          <w:ilvl w:val="0"/>
          <w:numId w:val="1001"/>
        </w:numPr>
        <w:pStyle w:val="Compact"/>
      </w:pPr>
      <w:r>
        <w:t xml:space="preserve">How do socioeconomic status, language proficiency, and geographic proximity influence patient access to private orthodontic services in Montreal compared to publicly funded options?</w:t>
      </w:r>
    </w:p>
    <w:p>
      <w:pPr>
        <w:numPr>
          <w:ilvl w:val="0"/>
          <w:numId w:val="1001"/>
        </w:numPr>
        <w:pStyle w:val="Compact"/>
      </w:pPr>
      <w:r>
        <w:t xml:space="preserve">To what extent do Orthodontist practitioners in Montreal perceive systemic barriers (e.g., insurance coverage limitations, administrative burdens) as affecting their ability to deliver timely care?</w:t>
      </w:r>
    </w:p>
    <w:p>
      <w:pPr>
        <w:numPr>
          <w:ilvl w:val="0"/>
          <w:numId w:val="1001"/>
        </w:numPr>
        <w:pStyle w:val="Compact"/>
      </w:pPr>
      <w:r>
        <w:t xml:space="preserve">What culturally responsive strategies could be implemented within Montreal’s healthcare ecosystem to improve equity in orthodontic service delivery?</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analysis of secondary data from Quebec’s Ministry of Health (2019-2023), focusing on orthodontic service utilization rates across Montreal boroughs, demographic breakdowns, and wait-list statistics. Phase 2 comprises qualitative interviews with 30 practicing Orthodontists in Montreal (diverse practice settings: private clinics, university-affiliated programs like McGill’s Faculté de médecine dentaire) to explore professional perspectives. Simultaneously, focus groups (n=4) will be conducted with 32 patients from varied backgrounds (including Francophone, Anglophone, and recent immigrant communities) to capture lived experiences. All qualitative data will be analyzed using thematic analysis software (NVivo), with strict adherence to Montreal’s ethical review standards through the</w:t>
      </w:r>
      <w:r>
        <w:t xml:space="preserve"> </w:t>
      </w:r>
      <w:r>
        <w:rPr>
          <w:iCs/>
          <w:i/>
        </w:rPr>
        <w:t xml:space="preserve">Comité d'éthique de la recherche en santé du Québec</w:t>
      </w:r>
      <w:r>
        <w:t xml:space="preserve">. This methodology directly addresses the local context of</w:t>
      </w:r>
      <w:r>
        <w:t xml:space="preserve"> </w:t>
      </w:r>
      <w:r>
        <w:rPr>
          <w:bCs/>
          <w:b/>
        </w:rPr>
        <w:t xml:space="preserve">Canada Montreal</w:t>
      </w:r>
      <w:r>
        <w:t xml:space="preserve">, ensuring findings are actionable for Quebec healthcare policymakers.</w:t>
      </w:r>
    </w:p>
    <w:bookmarkEnd w:id="23"/>
    <w:bookmarkStart w:id="24" w:name="significance-of-the-study"/>
    <w:p>
      <w:pPr>
        <w:pStyle w:val="Heading2"/>
      </w:pPr>
      <w:r>
        <w:t xml:space="preserve">Significance of the Study</w:t>
      </w:r>
    </w:p>
    <w:p>
      <w:pPr>
        <w:pStyle w:val="FirstParagraph"/>
      </w:pPr>
      <w:r>
        <w:t xml:space="preserve">The outcomes of this research will provide the first granular assessment of orthodontic accessibility challenges specific to Montreal within Canada’s national healthcare landscape. For Canadian healthcare stakeholders—including the Quebec Ministry of Health, Royal College of Dental Surgeons (RCDSQ), and dental schools—the findings will offer evidence-based recommendations for optimizing resource allocation. Crucially, this Thesis Proposal directly supports the Canadian Dental Association’s 2025 Equity in Care initiative by targeting a high-need urban population. For practicing Orthodontist professionals in Montreal, results will inform strategies to improve patient retention and cultural competence, ultimately enhancing clinical outcomes. Most significantly, this study responds to a documented gap: while Montreal is home to some of Canada’s top dental schools and orthodontic residency programs, its community care model lags behind Toronto or Vancouver in accessibility metrics for specialized services.</w:t>
      </w:r>
    </w:p>
    <w:bookmarkEnd w:id="24"/>
    <w:bookmarkStart w:id="25" w:name="timeline-and-expected-outcomes"/>
    <w:p>
      <w:pPr>
        <w:pStyle w:val="Heading2"/>
      </w:pPr>
      <w:r>
        <w:t xml:space="preserve">Timeline and Expected Outcomes</w:t>
      </w:r>
    </w:p>
    <w:p>
      <w:pPr>
        <w:pStyle w:val="FirstParagraph"/>
      </w:pPr>
      <w:r>
        <w:t xml:space="preserve">A 14-month timeline is proposed. Months 1-3: Literature synthesis and ethics approval. Months 4-7: Data collection (secondary data + interviews). Months 8-10: Qualitative analysis and draft report. Months 11-12: Dissemination plan development, including a policy brief for Quebec Health Ministry officials in Montreal. The final deliverable will be a comprehensive thesis manuscript plus two community-oriented reports tailored for Montreal public health partners (e.g.,</w:t>
      </w:r>
      <w:r>
        <w:t xml:space="preserve"> </w:t>
      </w:r>
      <w:r>
        <w:rPr>
          <w:iCs/>
          <w:i/>
        </w:rPr>
        <w:t xml:space="preserve">CLSCs</w:t>
      </w:r>
      <w:r>
        <w:t xml:space="preserve"> </w:t>
      </w:r>
      <w:r>
        <w:t xml:space="preserve">and dental associations). Expected outcomes include identifying at least three scalable interventions—such as multilingual digital intake platforms or RAMQ coverage expansions for high-need subpopulations—to reduce barriers to the Orthodontist services critical for Montreal youth’s oral health and self-esteem.</w:t>
      </w:r>
    </w:p>
    <w:bookmarkEnd w:id="25"/>
    <w:bookmarkStart w:id="26" w:name="conclusion"/>
    <w:p>
      <w:pPr>
        <w:pStyle w:val="Heading2"/>
      </w:pPr>
      <w:r>
        <w:t xml:space="preserve">Conclusion</w:t>
      </w:r>
    </w:p>
    <w:p>
      <w:pPr>
        <w:pStyle w:val="FirstParagraph"/>
      </w:pPr>
      <w:r>
        <w:t xml:space="preserve">This Thesis Proposal establishes a vital foundation for addressing orthodontic care disparities in one of Canada’s most linguistically and culturally complex urban centers. By centering research on the specific realities of</w:t>
      </w:r>
      <w:r>
        <w:t xml:space="preserve"> </w:t>
      </w:r>
      <w:r>
        <w:rPr>
          <w:bCs/>
          <w:b/>
        </w:rPr>
        <w:t xml:space="preserve">Canada Montreal</w:t>
      </w:r>
      <w:r>
        <w:t xml:space="preserve">, it moves beyond generic Canadian healthcare analysis to deliver localized, actionable insights. The study recognizes that an Orthodontist’s role extends beyond clinical skill—it requires navigating a unique provincial system where language, policy, and community needs intersect daily. As Montreal continues to grow as a diverse metropolis within</w:t>
      </w:r>
      <w:r>
        <w:t xml:space="preserve"> </w:t>
      </w:r>
      <w:r>
        <w:rPr>
          <w:bCs/>
          <w:b/>
        </w:rPr>
        <w:t xml:space="preserve">Canada Montreal</w:t>
      </w:r>
      <w:r>
        <w:t xml:space="preserve">, this research will empower both practitioners and policymakers to build a more equitable orthodontic care pathway for all residents. The proposed work is not merely academic; it is an essential step toward ensuring that every child in Montreal, regardless of background, has access to the Orthodontist services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Canada Montreal</dc:title>
  <dc:creator/>
  <dc:language>en</dc:language>
  <cp:keywords/>
  <dcterms:created xsi:type="dcterms:W3CDTF">2025-12-10T02:17:59Z</dcterms:created>
  <dcterms:modified xsi:type="dcterms:W3CDTF">2025-12-10T02:17:59Z</dcterms:modified>
</cp:coreProperties>
</file>

<file path=docProps/custom.xml><?xml version="1.0" encoding="utf-8"?>
<Properties xmlns="http://schemas.openxmlformats.org/officeDocument/2006/custom-properties" xmlns:vt="http://schemas.openxmlformats.org/officeDocument/2006/docPropsVTypes"/>
</file>