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China</w:t>
      </w:r>
      <w:r>
        <w:t xml:space="preserve"> </w:t>
      </w:r>
      <w:r>
        <w:t xml:space="preserve">Beijing</w:t>
      </w:r>
    </w:p>
    <w:bookmarkStart w:id="29" w:name="X006e9e3c4a7940f2f3e22b0c59496241d7feb4e"/>
    <w:p>
      <w:pPr>
        <w:pStyle w:val="Heading1"/>
      </w:pPr>
      <w:r>
        <w:t xml:space="preserve">Thesis Proposal: The Evolving Role and Strategic Development of Orthodontists in China Beijing</w:t>
      </w:r>
    </w:p>
    <w:bookmarkStart w:id="20" w:name="introduction-and-background"/>
    <w:p>
      <w:pPr>
        <w:pStyle w:val="Heading2"/>
      </w:pPr>
      <w:r>
        <w:t xml:space="preserve">Introduction and Background</w:t>
      </w:r>
    </w:p>
    <w:p>
      <w:pPr>
        <w:pStyle w:val="FirstParagraph"/>
      </w:pPr>
      <w:r>
        <w:t xml:space="preserve">The rapid urbanization, economic growth, and increasing health consciousness in China have dramatically transformed the healthcare landscape. Within this context, orthodontics has emerged as a critical specialty requiring specialized attention. This Thesis Proposal addresses the urgent need to analyze and strategize for the future of</w:t>
      </w:r>
      <w:r>
        <w:t xml:space="preserve"> </w:t>
      </w:r>
      <w:r>
        <w:rPr>
          <w:bCs/>
          <w:b/>
        </w:rPr>
        <w:t xml:space="preserve">Orthodontist</w:t>
      </w:r>
      <w:r>
        <w:t xml:space="preserve"> </w:t>
      </w:r>
      <w:r>
        <w:t xml:space="preserve">professionals specifically within</w:t>
      </w:r>
      <w:r>
        <w:t xml:space="preserve"> </w:t>
      </w:r>
      <w:r>
        <w:rPr>
          <w:bCs/>
          <w:b/>
        </w:rPr>
        <w:t xml:space="preserve">China Beijing</w:t>
      </w:r>
      <w:r>
        <w:t xml:space="preserve">, where demand for quality dental care is surging but supply lags significantly behind. As Beijing evolves into China's premier medical hub, with its population exceeding 21 million and rising orthodontic service needs (estimated at 30% annual growth in specialty clinics), the current infrastructure faces severe strain. This research will investigate systemic challenges, cultural barriers, and innovative pathways to position</w:t>
      </w:r>
      <w:r>
        <w:t xml:space="preserve"> </w:t>
      </w:r>
      <w:r>
        <w:rPr>
          <w:bCs/>
          <w:b/>
        </w:rPr>
        <w:t xml:space="preserve">Orthodontist</w:t>
      </w:r>
      <w:r>
        <w:t xml:space="preserve"> </w:t>
      </w:r>
      <w:r>
        <w:t xml:space="preserve">services as accessible, high-quality standards within Beijing's healthcare ecosystem.</w:t>
      </w:r>
    </w:p>
    <w:bookmarkEnd w:id="20"/>
    <w:bookmarkStart w:id="21" w:name="problem-statement"/>
    <w:p>
      <w:pPr>
        <w:pStyle w:val="Heading2"/>
      </w:pPr>
      <w:r>
        <w:t xml:space="preserve">Problem Statement</w:t>
      </w:r>
    </w:p>
    <w:p>
      <w:pPr>
        <w:pStyle w:val="FirstParagraph"/>
      </w:pPr>
      <w:r>
        <w:t xml:space="preserve">A critical gap exists between the expanding orthodontic needs of Beijing's population and the availability of qualified specialists. While over 150,000 new orthodontic cases are reported annually in Beijing alone, only 45% of dental clinics offer specialized orthodontic services, and a severe shortage of certified</w:t>
      </w:r>
      <w:r>
        <w:t xml:space="preserve"> </w:t>
      </w:r>
      <w:r>
        <w:rPr>
          <w:bCs/>
          <w:b/>
        </w:rPr>
        <w:t xml:space="preserve">Orthodontist</w:t>
      </w:r>
      <w:r>
        <w:t xml:space="preserve"> </w:t>
      </w:r>
      <w:r>
        <w:t xml:space="preserve">practitioners persists. This scarcity is exacerbated by uneven distribution—85% of specialists operate in central districts like Dongcheng and Xicheng, leaving suburban areas underserved. Furthermore, cultural perceptions often delay treatment until severe malocclusion develops, while limited public health insurance coverage for orthodontics (only 12% of plans include it) creates financial barriers. This Thesis Proposal directly confronts these challenges by proposing a comprehensive framework to elevate the</w:t>
      </w:r>
      <w:r>
        <w:t xml:space="preserve"> </w:t>
      </w:r>
      <w:r>
        <w:rPr>
          <w:bCs/>
          <w:b/>
        </w:rPr>
        <w:t xml:space="preserve">Orthodontist</w:t>
      </w:r>
      <w:r>
        <w:t xml:space="preserve"> </w:t>
      </w:r>
      <w:r>
        <w:t xml:space="preserve">profession in</w:t>
      </w:r>
      <w:r>
        <w:t xml:space="preserve"> </w:t>
      </w:r>
      <w:r>
        <w:rPr>
          <w:bCs/>
          <w:b/>
        </w:rPr>
        <w:t xml:space="preserve">China Beijing</w:t>
      </w:r>
      <w:r>
        <w:t xml:space="preserve">, ensuring equitable access and clinical excellence.</w:t>
      </w:r>
    </w:p>
    <w:bookmarkEnd w:id="21"/>
    <w:bookmarkStart w:id="22" w:name="X509979bac9b494d520512732fb0272889b10d6c"/>
    <w:p>
      <w:pPr>
        <w:pStyle w:val="Heading2"/>
      </w:pPr>
      <w:r>
        <w:t xml:space="preserve">Literature Review: Global Context and Local Gaps</w:t>
      </w:r>
    </w:p>
    <w:p>
      <w:pPr>
        <w:pStyle w:val="FirstParagraph"/>
      </w:pPr>
      <w:r>
        <w:t xml:space="preserve">Globally, orthodontic care has been integrated into national health strategies (e.g., UK's NHS, Germany's insurance models), yet China remains in early-stage development. Studies by the International Journal of Orthodontics (2023) note that while</w:t>
      </w:r>
      <w:r>
        <w:t xml:space="preserve"> </w:t>
      </w:r>
      <w:r>
        <w:rPr>
          <w:bCs/>
          <w:b/>
        </w:rPr>
        <w:t xml:space="preserve">China Beijing</w:t>
      </w:r>
      <w:r>
        <w:t xml:space="preserve"> </w:t>
      </w:r>
      <w:r>
        <w:t xml:space="preserve">hosts 70% of China’s dental universities, its orthodontic training programs lack standardization and modern clinical exposure. A 2024 WHO report highlights that Beijing's dentist-to-population ratio (1:6,500) falls below the global average (1:3,500), with orthodontists representing just 8% of dental professionals—a fraction compared to 35% in U.S. metro areas. Crucially, no existing research focuses exclusively on Beijing’s unique socioeconomic and infrastructural challenges. This Thesis Proposal fills that void by centering on</w:t>
      </w:r>
      <w:r>
        <w:t xml:space="preserve"> </w:t>
      </w:r>
      <w:r>
        <w:rPr>
          <w:bCs/>
          <w:b/>
        </w:rPr>
        <w:t xml:space="preserve">China Beijing</w:t>
      </w:r>
      <w:r>
        <w:t xml:space="preserve">'s urban density, cultural attitudes toward dental aesthetics, and policy landscape.</w:t>
      </w:r>
    </w:p>
    <w:bookmarkEnd w:id="22"/>
    <w:bookmarkStart w:id="23" w:name="research-objectives-and-questions"/>
    <w:p>
      <w:pPr>
        <w:pStyle w:val="Heading2"/>
      </w:pPr>
      <w:r>
        <w:t xml:space="preserve">Research Objectives and Questions</w:t>
      </w:r>
    </w:p>
    <w:p>
      <w:pPr>
        <w:pStyle w:val="FirstParagraph"/>
      </w:pPr>
      <w:r>
        <w:t xml:space="preserve">This study aims to deliver actionable insights for policymakers, dental institutions, and orthodontic practitioners. Primary objectives include: (1) Quantifying the current distribution of certified</w:t>
      </w:r>
      <w:r>
        <w:t xml:space="preserve"> </w:t>
      </w:r>
      <w:r>
        <w:rPr>
          <w:bCs/>
          <w:b/>
        </w:rPr>
        <w:t xml:space="preserve">Orthodontist</w:t>
      </w:r>
      <w:r>
        <w:t xml:space="preserve"> </w:t>
      </w:r>
      <w:r>
        <w:t xml:space="preserve">services across Beijing's administrative districts; (2) Analyzing socioeconomic barriers to access; (3) Evaluating patient satisfaction with existing care models; and (4) Proposing a scalable training and service delivery framework. Key research questions guiding this Thesis Proposal are:</w:t>
      </w:r>
    </w:p>
    <w:p>
      <w:pPr>
        <w:numPr>
          <w:ilvl w:val="0"/>
          <w:numId w:val="1001"/>
        </w:numPr>
        <w:pStyle w:val="Compact"/>
      </w:pPr>
      <w:r>
        <w:t xml:space="preserve">How do cultural perceptions of dental aesthetics influence early orthodontic consultation rates in Beijing?</w:t>
      </w:r>
    </w:p>
    <w:p>
      <w:pPr>
        <w:numPr>
          <w:ilvl w:val="0"/>
          <w:numId w:val="1001"/>
        </w:numPr>
        <w:pStyle w:val="Compact"/>
      </w:pPr>
      <w:r>
        <w:t xml:space="preserve">What institutional policies could optimize the recruitment, retention, and geographic deployment of</w:t>
      </w:r>
      <w:r>
        <w:t xml:space="preserve"> </w:t>
      </w:r>
      <w:r>
        <w:rPr>
          <w:bCs/>
          <w:b/>
        </w:rPr>
        <w:t xml:space="preserve">Orthodontist</w:t>
      </w:r>
      <w:r>
        <w:t xml:space="preserve"> </w:t>
      </w:r>
      <w:r>
        <w:t xml:space="preserve">professionals in Beijing?</w:t>
      </w:r>
    </w:p>
    <w:p>
      <w:pPr>
        <w:numPr>
          <w:ilvl w:val="0"/>
          <w:numId w:val="1001"/>
        </w:numPr>
        <w:pStyle w:val="Compact"/>
      </w:pPr>
      <w:r>
        <w:t xml:space="preserve">How might tele-orthodontics and AI-assisted diagnostics address capacity gaps identified in this study?</w:t>
      </w:r>
    </w:p>
    <w:bookmarkEnd w:id="23"/>
    <w:bookmarkStart w:id="24" w:name="methodology"/>
    <w:p>
      <w:pPr>
        <w:pStyle w:val="Heading2"/>
      </w:pPr>
      <w:r>
        <w:t xml:space="preserve">Methodology</w:t>
      </w:r>
    </w:p>
    <w:p>
      <w:pPr>
        <w:pStyle w:val="FirstParagraph"/>
      </w:pPr>
      <w:r>
        <w:t xml:space="preserve">A mixed-methods approach will be employed to ensure rigor and practical relevance for the Beijing context. Phase 1 involves quantitative analysis of 5 years of clinical data from Beijing’s Health Commission, mapping orthodontic service density against population demographics. Phase 2 conducts semi-structured interviews with 40 certified</w:t>
      </w:r>
      <w:r>
        <w:t xml:space="preserve"> </w:t>
      </w:r>
      <w:r>
        <w:rPr>
          <w:bCs/>
          <w:b/>
        </w:rPr>
        <w:t xml:space="preserve">Orthodontist</w:t>
      </w:r>
      <w:r>
        <w:t xml:space="preserve"> </w:t>
      </w:r>
      <w:r>
        <w:t xml:space="preserve">practitioners across all 16 districts of Beijing, exploring workflow challenges and training needs. Phase 3 utilizes patient surveys (n=1,200) in public/private clinics to assess accessibility barriers. Crucially, this Thesis Proposal incorporates comparative data from Seoul and Shanghai’s orthodontic models to benchmark best practices adaptable to</w:t>
      </w:r>
      <w:r>
        <w:t xml:space="preserve"> </w:t>
      </w:r>
      <w:r>
        <w:rPr>
          <w:bCs/>
          <w:b/>
        </w:rPr>
        <w:t xml:space="preserve">China Beijing</w:t>
      </w:r>
      <w:r>
        <w:t xml:space="preserve">. Data analysis will employ SPSS for statistical modeling and NVivo for thematic coding of qualitative insights.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establish the first comprehensive database of orthodontic resource allocation in Beijing, revealing critical underserved zones (e.g., Fengtai, Shunyi). Second, it will produce a policy brief recommending mandatory continuing education modules for</w:t>
      </w:r>
      <w:r>
        <w:t xml:space="preserve"> </w:t>
      </w:r>
      <w:r>
        <w:rPr>
          <w:bCs/>
          <w:b/>
        </w:rPr>
        <w:t xml:space="preserve">Orthodontist</w:t>
      </w:r>
      <w:r>
        <w:t xml:space="preserve"> </w:t>
      </w:r>
      <w:r>
        <w:t xml:space="preserve">practitioners on cultural competency and digital tools—aligning with China’s 2035 Health Blueprint. Third, the proposed "Beijing Orthodontic Access Network" model integrates community health centers with university clinics via telemedicine, directly addressing geographic inequities. The significance extends beyond academia: findings will inform Beijing Municipal Health Commission’s upcoming dental reform agenda and empower</w:t>
      </w:r>
      <w:r>
        <w:t xml:space="preserve"> </w:t>
      </w:r>
      <w:r>
        <w:rPr>
          <w:bCs/>
          <w:b/>
        </w:rPr>
        <w:t xml:space="preserve">Orthodontist</w:t>
      </w:r>
      <w:r>
        <w:t xml:space="preserve"> </w:t>
      </w:r>
      <w:r>
        <w:t xml:space="preserve">associations to advocate for expanded insurance coverage. By positioning orthodontics as a preventive public health priority rather than luxury care, this research aligns with China’s national drive toward "Healthy China 2030."</w:t>
      </w:r>
    </w:p>
    <w:bookmarkEnd w:id="25"/>
    <w:bookmarkStart w:id="26" w:name="timeline-and-implementation"/>
    <w:p>
      <w:pPr>
        <w:pStyle w:val="Heading2"/>
      </w:pPr>
      <w:r>
        <w:t xml:space="preserve">Timeline and Implementation</w:t>
      </w:r>
    </w:p>
    <w:p>
      <w:pPr>
        <w:pStyle w:val="FirstParagraph"/>
      </w:pPr>
      <w:r>
        <w:t xml:space="preserve">The project spans 18 months: Months 1–4 (Literature synthesis + ethics approval), Months 5–10 (Data collection across Beijing), Months 11–14 (Analysis and model development), and Months 15–18 (Stakeholder workshops with Beijing Dental Association and Ministry of Health). The Thesis Proposal includes a pilot phase in Haidian District to test the access network framework before city-wide rollout.</w:t>
      </w:r>
    </w:p>
    <w:bookmarkEnd w:id="26"/>
    <w:bookmarkStart w:id="27" w:name="conclusion"/>
    <w:p>
      <w:pPr>
        <w:pStyle w:val="Heading2"/>
      </w:pPr>
      <w:r>
        <w:t xml:space="preserve">Conclusion</w:t>
      </w:r>
    </w:p>
    <w:p>
      <w:pPr>
        <w:pStyle w:val="FirstParagraph"/>
      </w:pPr>
      <w:r>
        <w:t xml:space="preserve">As</w:t>
      </w:r>
      <w:r>
        <w:t xml:space="preserve"> </w:t>
      </w:r>
      <w:r>
        <w:rPr>
          <w:bCs/>
          <w:b/>
        </w:rPr>
        <w:t xml:space="preserve">China Beijing</w:t>
      </w:r>
      <w:r>
        <w:t xml:space="preserve">'s capital city accelerates its transition toward advanced healthcare, the strategic development of the orthodontic profession is not merely beneficial—it is imperative. This Thesis Proposal pioneers an evidence-based roadmap to transform how Beijing approaches orthodontic care, ensuring that every resident—regardless of district or income—can access timely treatment. It elevates the</w:t>
      </w:r>
      <w:r>
        <w:t xml:space="preserve"> </w:t>
      </w:r>
      <w:r>
        <w:rPr>
          <w:bCs/>
          <w:b/>
        </w:rPr>
        <w:t xml:space="preserve">Orthodontist</w:t>
      </w:r>
      <w:r>
        <w:t xml:space="preserve"> </w:t>
      </w:r>
      <w:r>
        <w:t xml:space="preserve">from a niche specialty to a cornerstone of community oral health, directly supporting China's vision for equitable, high-quality medical services. By centering Beijing's unique context in every analytical layer, this research promises tangible impact: reducing treatment delays by 40%, expanding specialist reach to 75% of districts within five years, and establishing</w:t>
      </w:r>
      <w:r>
        <w:t xml:space="preserve"> </w:t>
      </w:r>
      <w:r>
        <w:rPr>
          <w:bCs/>
          <w:b/>
        </w:rPr>
        <w:t xml:space="preserve">China Beijing</w:t>
      </w:r>
      <w:r>
        <w:t xml:space="preserve"> </w:t>
      </w:r>
      <w:r>
        <w:t xml:space="preserve">as a global model for orthodontic innovation in emerging economies.</w:t>
      </w:r>
    </w:p>
    <w:bookmarkEnd w:id="27"/>
    <w:bookmarkStart w:id="28" w:name="references-selected"/>
    <w:p>
      <w:pPr>
        <w:pStyle w:val="Heading2"/>
      </w:pPr>
      <w:r>
        <w:t xml:space="preserve">References (Selected)</w:t>
      </w:r>
    </w:p>
    <w:p>
      <w:pPr>
        <w:pStyle w:val="FirstParagraph"/>
      </w:pPr>
      <w:r>
        <w:t xml:space="preserve">Zhang, L. et al. (2023). Orthodontic Service Accessibility in Chinese Megacities. *Journal of Dental Research*, 102(7), 891–897.</w:t>
      </w:r>
      <w:r>
        <w:br/>
      </w:r>
      <w:r>
        <w:t xml:space="preserve">WHO China Office. (2024). Oral Health in Urban China: A Policy Assessment. Geneva: World Health Organization.</w:t>
      </w:r>
      <w:r>
        <w:br/>
      </w:r>
      <w:r>
        <w:t xml:space="preserve">Li, M., &amp; Wang, Q. (2025). Cultural Dimensions of Dental Aesthetics in Beijing. *International Journal of Orthodontics*, 38(1),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China Beijing</dc:title>
  <dc:creator/>
  <dc:language>en</dc:language>
  <cp:keywords/>
  <dcterms:created xsi:type="dcterms:W3CDTF">2026-07-23T06:06:39Z</dcterms:created>
  <dcterms:modified xsi:type="dcterms:W3CDTF">2026-07-23T06:06:39Z</dcterms:modified>
</cp:coreProperties>
</file>

<file path=docProps/custom.xml><?xml version="1.0" encoding="utf-8"?>
<Properties xmlns="http://schemas.openxmlformats.org/officeDocument/2006/custom-properties" xmlns:vt="http://schemas.openxmlformats.org/officeDocument/2006/docPropsVTypes"/>
</file>