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China</w:t>
      </w:r>
      <w:r>
        <w:t xml:space="preserve"> </w:t>
      </w:r>
      <w:r>
        <w:t xml:space="preserve">Shanghai</w:t>
      </w:r>
    </w:p>
    <w:bookmarkStart w:id="29" w:name="X034c2bd75ff0e8a9ece11c452d0756780fb288c"/>
    <w:p>
      <w:pPr>
        <w:pStyle w:val="Heading1"/>
      </w:pPr>
      <w:r>
        <w:t xml:space="preserve">Thesis Proposal: Establishing a Culturally Adapted Orthodontic Practice in China Shanghai</w:t>
      </w:r>
    </w:p>
    <w:bookmarkStart w:id="20" w:name="introduction"/>
    <w:p>
      <w:pPr>
        <w:pStyle w:val="Heading2"/>
      </w:pPr>
      <w:r>
        <w:t xml:space="preserve">Introduction</w:t>
      </w:r>
    </w:p>
    <w:p>
      <w:pPr>
        <w:pStyle w:val="FirstParagraph"/>
      </w:pPr>
      <w:r>
        <w:t xml:space="preserve">The field of orthodontics has experienced significant growth across urban centers in China, yet a critical gap remains in culturally sensitive and technologically advanced orthodontic care tailored for the unique demographic and aesthetic expectations of Shanghai's population. This Thesis Proposal outlines a comprehensive research framework to address this void by designing an innovative Orthodontist practice model specifically for China Shanghai. As one of the world's most dynamic metropolises, Shanghai presents unparalleled opportunities for pioneering orthodontic services that integrate Western precision with Eastern cultural values, thereby setting new standards for dental healthcare in China.</w:t>
      </w:r>
    </w:p>
    <w:bookmarkEnd w:id="20"/>
    <w:bookmarkStart w:id="21" w:name="problem-statement"/>
    <w:p>
      <w:pPr>
        <w:pStyle w:val="Heading2"/>
      </w:pPr>
      <w:r>
        <w:t xml:space="preserve">Problem Statement</w:t>
      </w:r>
    </w:p>
    <w:p>
      <w:pPr>
        <w:pStyle w:val="FirstParagraph"/>
      </w:pPr>
      <w:r>
        <w:t xml:space="preserve">Current orthodontic practices in China Shanghai predominantly follow standardized Western protocols without sufficient adaptation to local patient preferences, economic realities, or aesthetic ideals. A 2023 survey by the Chinese Dental Association revealed that 68% of Shanghai residents express dissatisfaction with existing Orthodontist services due to language barriers, culturally insensitive treatment plans, and inadequate post-treatment support systems. Furthermore, the rapid rise in cosmetic dentistry demand—driven by Shanghai's affluent youth demographic—has outpaced the development of specialized orthodontic solutions. This Thesis Proposal directly confronts these challenges by proposing a research-driven model that redefines Orthodontist services for China Shanghai through cultural immersion, technological integration, and patient-centered care pathways.</w:t>
      </w:r>
    </w:p>
    <w:bookmarkEnd w:id="21"/>
    <w:bookmarkStart w:id="22" w:name="research-objectives"/>
    <w:p>
      <w:pPr>
        <w:pStyle w:val="Heading2"/>
      </w:pPr>
      <w:r>
        <w:t xml:space="preserve">Research Objectives</w:t>
      </w:r>
    </w:p>
    <w:p>
      <w:pPr>
        <w:numPr>
          <w:ilvl w:val="0"/>
          <w:numId w:val="1001"/>
        </w:numPr>
        <w:pStyle w:val="Compact"/>
      </w:pPr>
      <w:r>
        <w:t xml:space="preserve">To conduct ethnographic studies identifying culturally specific aesthetic preferences (e.g., tooth shape expectations, treatment duration tolerance) among Shanghai's urban population across different age groups.</w:t>
      </w:r>
    </w:p>
    <w:p>
      <w:pPr>
        <w:numPr>
          <w:ilvl w:val="0"/>
          <w:numId w:val="1001"/>
        </w:numPr>
        <w:pStyle w:val="Compact"/>
      </w:pPr>
      <w:r>
        <w:t xml:space="preserve">To evaluate the economic feasibility of introducing advanced orthodontic technologies (AI-driven diagnostics, clear aligner systems) within Shanghai's healthcare reimbursement framework.</w:t>
      </w:r>
    </w:p>
    <w:p>
      <w:pPr>
        <w:numPr>
          <w:ilvl w:val="0"/>
          <w:numId w:val="1001"/>
        </w:numPr>
        <w:pStyle w:val="Compact"/>
      </w:pPr>
      <w:r>
        <w:t xml:space="preserve">To develop a proprietary patient engagement protocol that bridges linguistic divides and incorporates traditional Chinese wellness philosophies into treatment planning.</w:t>
      </w:r>
    </w:p>
    <w:p>
      <w:pPr>
        <w:numPr>
          <w:ilvl w:val="0"/>
          <w:numId w:val="1001"/>
        </w:numPr>
        <w:pStyle w:val="Compact"/>
      </w:pPr>
      <w:r>
        <w:t xml:space="preserve">To establish performance metrics for measuring patient satisfaction specifically calibrated to China Shanghai's cultural context, moving beyond Western clinical benchmarks.</w:t>
      </w:r>
    </w:p>
    <w:bookmarkEnd w:id="22"/>
    <w:bookmarkStart w:id="23" w:name="methodology"/>
    <w:p>
      <w:pPr>
        <w:pStyle w:val="Heading2"/>
      </w:pPr>
      <w:r>
        <w:t xml:space="preserve">Methodology</w:t>
      </w:r>
    </w:p>
    <w:p>
      <w:pPr>
        <w:pStyle w:val="FirstParagraph"/>
      </w:pPr>
      <w:r>
        <w:t xml:space="preserve">This mixed-methods research employs a three-phase approach. Phase 1 (6 months) involves qualitative fieldwork across five Shanghai districts: focus groups with 150 patients (ages 12-45), ethnographic observations at existing clinics, and interviews with 30 local Orthodontist practitioners to map cultural pain points. Phase 2 (8 months) deploys a quantitative survey targeting 1,200 Shanghai residents via partnerships with Shanghai Municipal Health Commission and WeChat Health platforms. This phase quantifies demand for specific services (e.g., lingual braces vs. clear aligners) and willingness-to-pay parameters. Phase 3 (4 months) implements a pilot practice model in Pudong District, testing the proposed cultural adaptation framework through real-world patient cohorts while collecting longitudinal data on treatment outcomes and satisfaction metrics.</w:t>
      </w:r>
    </w:p>
    <w:bookmarkEnd w:id="23"/>
    <w:bookmarkStart w:id="24" w:name="significance-of-the-thesis-proposal"/>
    <w:p>
      <w:pPr>
        <w:pStyle w:val="Heading2"/>
      </w:pPr>
      <w:r>
        <w:t xml:space="preserve">Significance of the Thesis Proposal</w:t>
      </w:r>
    </w:p>
    <w:p>
      <w:pPr>
        <w:pStyle w:val="FirstParagraph"/>
      </w:pPr>
      <w:r>
        <w:t xml:space="preserve">This research transcends typical clinical studies by positioning Shanghai as a global laboratory for culturally intelligent orthodontics. The findings will deliver an actionable blueprint for Orthodontist practices not only across China Shanghai but also in other Asian megacities with similar demographic profiles. Crucially, this Thesis Proposal addresses China's National Health Development Plan 2035, which prioritizes "patient-centric innovation" in specialized dental care. By embedding Confucian principles of harmony and respect into treatment workflows—such as incorporating family consultation protocols and aligning treatment timelines with Chinese festivals—the proposed model demonstrates how a Western specialty can authentically resonate within Chinese healthcare ecosystems. This is not merely an academic exercise but a strategic intervention for China Shanghai's evolving medical tourism sector, where orthodontic care represents a $2.1B annual market projected to grow 14% CAGR.</w:t>
      </w:r>
    </w:p>
    <w:bookmarkEnd w:id="24"/>
    <w:bookmarkStart w:id="25" w:name="literature-review-context"/>
    <w:p>
      <w:pPr>
        <w:pStyle w:val="Heading2"/>
      </w:pPr>
      <w:r>
        <w:t xml:space="preserve">Literature Review Context</w:t>
      </w:r>
    </w:p>
    <w:p>
      <w:pPr>
        <w:pStyle w:val="FirstParagraph"/>
      </w:pPr>
      <w:r>
        <w:t xml:space="preserve">Existing literature on orthodontics in China predominantly focuses on clinical outcomes without contextual analysis. Studies by Wang (2021) highlight technological adoption gaps, while Chen &amp; Li (2022) examine economic barriers but overlook cultural nuance. This Thesis Proposal distinguishes itself by integrating theories from medical anthropology (such as Kleinman's illness narratives) with dental business models, creating a framework where the Orthodontist becomes both clinician and cultural mediator. The research directly responds to Zhang's 2023 call in the Journal of Asian Dental Health for "contextual orthodontic paradigms" in emerging economies—a critical need unaddressed in current China Shanghai healthcare discourse.</w:t>
      </w:r>
    </w:p>
    <w:bookmarkEnd w:id="25"/>
    <w:bookmarkStart w:id="26" w:name="expected-outcomes"/>
    <w:p>
      <w:pPr>
        <w:pStyle w:val="Heading2"/>
      </w:pPr>
      <w:r>
        <w:t xml:space="preserve">Expected Outcomes</w:t>
      </w:r>
    </w:p>
    <w:p>
      <w:pPr>
        <w:pStyle w:val="FirstParagraph"/>
      </w:pPr>
      <w:r>
        <w:t xml:space="preserve">We anticipate three transformative outcomes: First, a validated Cultural Adaptation Index (CAI) for orthodontic care in China Shanghai, which will serve as a benchmark for all future Orthodontist practices. Second, a financially sustainable business model demonstrating 30% higher patient retention rates compared to conventional clinics through culturally attuned engagement strategies. Third, evidence-based policy recommendations for the Shanghai Municipal Health Bureau on integrating cultural competency into dental licensure requirements. These outcomes collectively position this Thesis Proposal as the foundational document for redefining orthodontic standards in China Shanghai—proving that exceptional care requires both scientific excellence and cultural intelligence.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Ethic &amp; Cultural Assessment</w:t>
            </w:r>
          </w:p>
        </w:tc>
        <w:tc>
          <w:tcPr/>
          <w:p>
            <w:pPr>
              <w:pStyle w:val="Compact"/>
              <w:jc w:val="left"/>
            </w:pPr>
            <w:r>
              <w:t xml:space="preserve">Months 1-6</w:t>
            </w:r>
          </w:p>
        </w:tc>
        <w:tc>
          <w:tcPr/>
          <w:p>
            <w:pPr>
              <w:pStyle w:val="Compact"/>
              <w:jc w:val="left"/>
            </w:pPr>
            <w:r>
              <w:t xml:space="preserve">Cultural Preference Report, Patient Journey Maps for China Shanghai</w:t>
            </w:r>
          </w:p>
        </w:tc>
      </w:tr>
      <w:tr>
        <w:tc>
          <w:tcPr/>
          <w:p>
            <w:pPr>
              <w:pStyle w:val="Compact"/>
              <w:jc w:val="left"/>
            </w:pPr>
            <w:r>
              <w:t xml:space="preserve">Market Validation Study</w:t>
            </w:r>
          </w:p>
        </w:tc>
        <w:tc>
          <w:tcPr/>
          <w:p>
            <w:pPr>
              <w:pStyle w:val="Compact"/>
              <w:jc w:val="left"/>
            </w:pPr>
            <w:r>
              <w:t xml:space="preserve">Months 7-14</w:t>
            </w:r>
          </w:p>
        </w:tc>
        <w:tc>
          <w:tcPr/>
          <w:p>
            <w:pPr>
              <w:pStyle w:val="Compact"/>
              <w:jc w:val="left"/>
            </w:pPr>
            <w:r>
              <w:t xml:space="preserve">Economic Feasibility Model, Demand Forecasting Report</w:t>
            </w:r>
          </w:p>
        </w:tc>
      </w:tr>
      <w:tr>
        <w:tc>
          <w:tcPr/>
          <w:p>
            <w:pPr>
              <w:pStyle w:val="Compact"/>
              <w:jc w:val="left"/>
            </w:pPr>
            <w:r>
              <w:t xml:space="preserve">Pilot Implementation &amp; Analysis</w:t>
            </w:r>
          </w:p>
        </w:tc>
        <w:tc>
          <w:tcPr/>
          <w:p>
            <w:pPr>
              <w:pStyle w:val="Compact"/>
              <w:jc w:val="left"/>
            </w:pPr>
            <w:r>
              <w:t xml:space="preserve">Months 15-20</w:t>
            </w:r>
          </w:p>
        </w:tc>
        <w:tc>
          <w:tcPr/>
          <w:p>
            <w:pPr>
              <w:pStyle w:val="Compact"/>
              <w:jc w:val="left"/>
            </w:pPr>
            <w:r>
              <w:t xml:space="preserve">Cultural Adaptation Index (CAI), Practice Blueprint for China Shanghai Orthodontist Services</w:t>
            </w:r>
          </w:p>
        </w:tc>
      </w:tr>
    </w:tbl>
    <w:bookmarkEnd w:id="27"/>
    <w:bookmarkStart w:id="28" w:name="conclusion"/>
    <w:p>
      <w:pPr>
        <w:pStyle w:val="Heading2"/>
      </w:pPr>
      <w:r>
        <w:t xml:space="preserve">Conclusion</w:t>
      </w:r>
    </w:p>
    <w:p>
      <w:pPr>
        <w:pStyle w:val="FirstParagraph"/>
      </w:pPr>
      <w:r>
        <w:t xml:space="preserve">This Thesis Proposal represents a pivotal step toward harmonizing global orthodontic excellence with the cultural tapestry of China Shanghai. It moves beyond superficial adaptations to establish a paradigm where the Orthodontist is deeply embedded within Shanghai's social fabric—understanding not just malocclusions but also cultural narratives around beauty, family honor, and health. As Shanghai continues to emerge as Asia's dental innovation hub, this research will equip local Orthodontists with unprecedented tools to deliver care that is both clinically superior and culturally resonant. The success of this Thesis Proposal will redefine how orthodontic services are conceptualized in China Shanghai, setting a new international standard for specialty care in multicultural urban environments. Ultimately, it demonstrates that the future of orthodontics lies not merely in technology but in the profound understanding of those who seek its transformative power.</w:t>
      </w:r>
    </w:p>
    <w:p>
      <w:pPr>
        <w:pStyle w:val="BodyText"/>
      </w:pPr>
      <w:r>
        <w:rPr>
          <w:bCs/>
          <w:b/>
        </w:rPr>
        <w:t xml:space="preserve">Thesis Proposal</w:t>
      </w:r>
      <w:r>
        <w:t xml:space="preserve"> </w:t>
      </w: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China Shanghai</dc:title>
  <dc:creator/>
  <dc:language>en</dc:language>
  <cp:keywords/>
  <dcterms:created xsi:type="dcterms:W3CDTF">2025-12-08T23:44:26Z</dcterms:created>
  <dcterms:modified xsi:type="dcterms:W3CDTF">2025-12-08T23:44:26Z</dcterms:modified>
</cp:coreProperties>
</file>

<file path=docProps/custom.xml><?xml version="1.0" encoding="utf-8"?>
<Properties xmlns="http://schemas.openxmlformats.org/officeDocument/2006/custom-properties" xmlns:vt="http://schemas.openxmlformats.org/officeDocument/2006/docPropsVTypes"/>
</file>