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Orthodontic</w:t>
      </w:r>
      <w:r>
        <w:t xml:space="preserve"> </w:t>
      </w:r>
      <w:r>
        <w:t xml:space="preserve">Care</w:t>
      </w:r>
      <w:r>
        <w:t xml:space="preserve"> </w:t>
      </w:r>
      <w:r>
        <w:t xml:space="preserve">Deficits</w:t>
      </w:r>
      <w:r>
        <w:t xml:space="preserve"> </w:t>
      </w:r>
      <w:r>
        <w:t xml:space="preserve">in</w:t>
      </w:r>
      <w:r>
        <w:t xml:space="preserve"> </w:t>
      </w:r>
      <w:r>
        <w:t xml:space="preserve">Baghdad,</w:t>
      </w:r>
      <w:r>
        <w:t xml:space="preserve"> </w:t>
      </w:r>
      <w:r>
        <w:t xml:space="preserve">Iraq</w:t>
      </w:r>
    </w:p>
    <w:bookmarkStart w:id="28" w:name="X473494dfae370c9b71b21977d5c129cedc2ec6b"/>
    <w:p>
      <w:pPr>
        <w:pStyle w:val="Heading1"/>
      </w:pPr>
      <w:r>
        <w:t xml:space="preserve">Thesis Proposal: Evaluating the Current State and Future Needs of Orthodontic Services for Children and Adolescents in Baghdad, Iraq</w:t>
      </w:r>
    </w:p>
    <w:bookmarkStart w:id="20" w:name="abstract"/>
    <w:p>
      <w:pPr>
        <w:pStyle w:val="Heading2"/>
      </w:pPr>
      <w:r>
        <w:t xml:space="preserve">Abstract</w:t>
      </w:r>
    </w:p>
    <w:p>
      <w:pPr>
        <w:pStyle w:val="FirstParagraph"/>
      </w:pPr>
      <w:r>
        <w:t xml:space="preserve">This Thesis Proposal outlines a critical research initiative focused on the provision of orthodontic care within the context of Baghdad, Iraq. The primary objective is to conduct a comprehensive assessment of the current availability, accessibility, and quality of orthodontic services provided by qualified Orthodontists across Baghdad's public and private healthcare sectors. With Iraq facing significant post-conflict infrastructure challenges and a documented shortage of specialized dental professionals, this study directly addresses a vital yet neglected aspect of pediatric oral health in the capital city. The research aims to generate evidence-based recommendations to improve the orthodontic care landscape specifically for young patients in Baghdad, Iraq, thereby contributing significantly to national healthcare policy development and workforce planning.</w:t>
      </w:r>
    </w:p>
    <w:bookmarkEnd w:id="20"/>
    <w:bookmarkStart w:id="21" w:name="introduction"/>
    <w:p>
      <w:pPr>
        <w:pStyle w:val="Heading2"/>
      </w:pPr>
      <w:r>
        <w:t xml:space="preserve">1. Introduction</w:t>
      </w:r>
    </w:p>
    <w:p>
      <w:pPr>
        <w:pStyle w:val="FirstParagraph"/>
      </w:pPr>
      <w:r>
        <w:t xml:space="preserve">Orthodontics, a specialized branch of dentistry dedicated to diagnosing, preventing, and correcting malocclusions (improper bites) and misaligned teeth/jaws, plays a crucial role in overall oral health, self-esteem, and functional well-being. In Iraq Baghdad specifically, the demand for orthodontic services among children and adolescents is substantial due to genetic factors, historical nutritional challenges impacting dental development, and the prevalence of certain habits. However, the supply of qualified Orthodontists remains critically insufficient relative to population needs. This Thesis Proposal argues that Baghdad's healthcare system requires a targeted intervention to address this imbalance. The scarcity of dedicated orthodontic facilities and trained specialists in Baghdad creates significant barriers for families seeking timely and affordable treatment, leading to prolonged suffering from dental anomalies and associated psychological impacts for young residents.</w:t>
      </w:r>
    </w:p>
    <w:bookmarkEnd w:id="21"/>
    <w:bookmarkStart w:id="22" w:name="problem-statement"/>
    <w:p>
      <w:pPr>
        <w:pStyle w:val="Heading2"/>
      </w:pPr>
      <w:r>
        <w:t xml:space="preserve">2. Problem Statement</w:t>
      </w:r>
    </w:p>
    <w:p>
      <w:pPr>
        <w:pStyle w:val="FirstParagraph"/>
      </w:pPr>
      <w:r>
        <w:t xml:space="preserve">The current state of orthodontic care delivery in Baghdad, Iraq, presents a multifaceted crisis. Data from the Ministry of Health (Iraq) and local dental associations indicates a severe shortage of board-certified Orthodontists within the city limits; estimates suggest fewer than 15 certified specialists serve a population exceeding 8 million people in Baghdad Governorate alone. This is drastically below international benchmarks (e.g., 1 Orthodontist per 20,000-50,000 population). Consequently, patients face excessively long waiting lists (often exceeding two years), prohibitively high out-of-pocket costs for private care that many families cannot afford, and a lack of accessible public-sector orthodontic programs. Furthermore, dental education in Iraq has historically emphasized general dentistry over specialized fields like orthodontics, exacerbating the workforce deficit. The absence of standardized quality control measures for orthodontic services within Baghdad's diverse healthcare environment further compromises patient outcomes. This Thesis Proposal directly confronts this critical gap in essential dental care provision for Baghdad's youth.</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measurable objectives through rigorous empirical investigation within Iraq Baghdad:</w:t>
      </w:r>
    </w:p>
    <w:p>
      <w:pPr>
        <w:numPr>
          <w:ilvl w:val="0"/>
          <w:numId w:val="1001"/>
        </w:numPr>
        <w:pStyle w:val="Compact"/>
      </w:pPr>
      <w:r>
        <w:rPr>
          <w:bCs/>
          <w:b/>
        </w:rPr>
        <w:t xml:space="preserve">Assess Current Capacity:</w:t>
      </w:r>
      <w:r>
        <w:t xml:space="preserve"> </w:t>
      </w:r>
      <w:r>
        <w:t xml:space="preserve">Quantify the number of registered Orthodontists, available orthodontic chairs in public hospitals (e.g., Al-Kindy Teaching Hospital, Baghdad Medical City), private clinics, and university dental schools within Baghdad.</w:t>
      </w:r>
    </w:p>
    <w:p>
      <w:pPr>
        <w:numPr>
          <w:ilvl w:val="0"/>
          <w:numId w:val="1001"/>
        </w:numPr>
        <w:pStyle w:val="Compact"/>
      </w:pPr>
      <w:r>
        <w:rPr>
          <w:bCs/>
          <w:b/>
        </w:rPr>
        <w:t xml:space="preserve">Evaluate Accessibility &amp; Barriers:</w:t>
      </w:r>
      <w:r>
        <w:t xml:space="preserve"> </w:t>
      </w:r>
      <w:r>
        <w:t xml:space="preserve">Identify key barriers to accessing orthodontic services for families across different socioeconomic strata in Baghdad through structured surveys of patients and caregivers.</w:t>
      </w:r>
    </w:p>
    <w:p>
      <w:pPr>
        <w:numPr>
          <w:ilvl w:val="0"/>
          <w:numId w:val="1001"/>
        </w:numPr>
        <w:pStyle w:val="Compact"/>
      </w:pPr>
      <w:r>
        <w:rPr>
          <w:bCs/>
          <w:b/>
        </w:rPr>
        <w:t xml:space="preserve">Analyze Service Quality &amp; Standards:</w:t>
      </w:r>
      <w:r>
        <w:t xml:space="preserve"> </w:t>
      </w:r>
      <w:r>
        <w:t xml:space="preserve">Evaluate the adherence to international orthodontic best practices and treatment protocols within available clinics in Baghdad, comparing public vs. private sectors.</w:t>
      </w:r>
    </w:p>
    <w:p>
      <w:pPr>
        <w:numPr>
          <w:ilvl w:val="0"/>
          <w:numId w:val="1001"/>
        </w:numPr>
        <w:pStyle w:val="Compact"/>
      </w:pPr>
      <w:r>
        <w:rPr>
          <w:bCs/>
          <w:b/>
        </w:rPr>
        <w:t xml:space="preserve">Identify Training Needs:</w:t>
      </w:r>
      <w:r>
        <w:t xml:space="preserve"> </w:t>
      </w:r>
      <w:r>
        <w:t xml:space="preserve">Determine the specific training gaps among existing dental professionals in Baghdad regarding orthodontic diagnosis and basic treatment, informing potential capacity-building strategies.</w:t>
      </w:r>
    </w:p>
    <w:p>
      <w:pPr>
        <w:numPr>
          <w:ilvl w:val="0"/>
          <w:numId w:val="1001"/>
        </w:numPr>
        <w:pStyle w:val="Compact"/>
      </w:pPr>
      <w:r>
        <w:rPr>
          <w:bCs/>
          <w:b/>
        </w:rPr>
        <w:t xml:space="preserve">Develop Policy Recommendations:</w:t>
      </w:r>
      <w:r>
        <w:t xml:space="preserve"> </w:t>
      </w:r>
      <w:r>
        <w:t xml:space="preserve">Formulate evidence-based, context-specific recommendations for improving the orthodontic workforce pipeline and service delivery model in Baghdad, Iraq.</w:t>
      </w:r>
    </w:p>
    <w:bookmarkEnd w:id="23"/>
    <w:bookmarkStart w:id="24" w:name="methodology"/>
    <w:p>
      <w:pPr>
        <w:pStyle w:val="Heading2"/>
      </w:pPr>
      <w:r>
        <w:t xml:space="preserve">4. Methodology</w:t>
      </w:r>
    </w:p>
    <w:p>
      <w:pPr>
        <w:pStyle w:val="FirstParagraph"/>
      </w:pPr>
      <w:r>
        <w:t xml:space="preserve">The proposed research will employ a mixed-methods approach tailored to the Iraqi context:</w:t>
      </w:r>
    </w:p>
    <w:p>
      <w:pPr>
        <w:numPr>
          <w:ilvl w:val="0"/>
          <w:numId w:val="1002"/>
        </w:numPr>
        <w:pStyle w:val="Compact"/>
      </w:pPr>
      <w:r>
        <w:rPr>
          <w:bCs/>
          <w:b/>
        </w:rPr>
        <w:t xml:space="preserve">Quantitative Component:</w:t>
      </w:r>
      <w:r>
        <w:t xml:space="preserve"> </w:t>
      </w:r>
      <w:r>
        <w:t xml:space="preserve">A structured census of all dental facilities in Baghdad listing Orthodontists, their qualifications, practice locations (public/private), and patient waiting times. A random sample survey of 300 patients/caregivers across diverse Baghdad neighborhoods will assess access barriers, costs, and satisfaction.</w:t>
      </w:r>
    </w:p>
    <w:p>
      <w:pPr>
        <w:numPr>
          <w:ilvl w:val="0"/>
          <w:numId w:val="1002"/>
        </w:numPr>
        <w:pStyle w:val="Compact"/>
      </w:pPr>
      <w:r>
        <w:rPr>
          <w:bCs/>
          <w:b/>
        </w:rPr>
        <w:t xml:space="preserve">Qualitative Component:</w:t>
      </w:r>
      <w:r>
        <w:t xml:space="preserve"> </w:t>
      </w:r>
      <w:r>
        <w:t xml:space="preserve">In-depth interviews (n=25) with key stakeholders: practicing Orthodontists in Baghdad, heads of dental departments at major hospitals/universities (e.g., University of Baghdad College of Dentistry), Ministry of Health officials responsible for dental services, and representatives from patient advocacy groups.</w:t>
      </w:r>
    </w:p>
    <w:p>
      <w:pPr>
        <w:numPr>
          <w:ilvl w:val="0"/>
          <w:numId w:val="1002"/>
        </w:numPr>
        <w:pStyle w:val="Compact"/>
      </w:pPr>
      <w:r>
        <w:rPr>
          <w:bCs/>
          <w:b/>
        </w:rPr>
        <w:t xml:space="preserve">Data Analysis:</w:t>
      </w:r>
      <w:r>
        <w:t xml:space="preserve"> </w:t>
      </w:r>
      <w:r>
        <w:t xml:space="preserve">Statistical analysis (SPSS) for survey data; thematic analysis using NVivo for interview transcripts. Findings will be triangulated to ensure robust conclusions specific to Baghdad's healthcare ecosystem.</w:t>
      </w:r>
    </w:p>
    <w:bookmarkEnd w:id="24"/>
    <w:bookmarkStart w:id="25" w:name="significance-of-the-study"/>
    <w:p>
      <w:pPr>
        <w:pStyle w:val="Heading2"/>
      </w:pPr>
      <w:r>
        <w:t xml:space="preserve">5. Significance of the Study</w:t>
      </w:r>
    </w:p>
    <w:p>
      <w:pPr>
        <w:pStyle w:val="FirstParagraph"/>
      </w:pPr>
      <w:r>
        <w:t xml:space="preserve">This Thesis Proposal addresses a pressing, under-researched public health issue in Iraq Baghdad that directly impacts the future oral health and quality of life for generations of young people. The findings will provide irrefutable evidence to policymakers at both municipal and national levels within Iraq, justifying targeted investments in orthodontic education programs (e.g., expanding postgraduate orthodontics residency slots at Baghdad University) and resource allocation. For the local dental profession in Baghdad, the research will highlight concrete steps for improving service delivery standards. Crucially, this work is positioned as a vital step towards fulfilling Iraq's commitment to universal health coverage (UHC) as outlined in its National Health Strategy, specifically regarding specialized dental care. The outcomes of this Thesis Proposal will serve as a foundational document for future orthodontic workforce development initiatives and healthcare system reforms within Baghdad, Iraq.</w:t>
      </w:r>
    </w:p>
    <w:bookmarkEnd w:id="25"/>
    <w:bookmarkStart w:id="26" w:name="expected-outcomes-conclusion"/>
    <w:p>
      <w:pPr>
        <w:pStyle w:val="Heading2"/>
      </w:pPr>
      <w:r>
        <w:t xml:space="preserve">6. Expected Outcomes &amp; Conclusion</w:t>
      </w:r>
    </w:p>
    <w:p>
      <w:pPr>
        <w:pStyle w:val="FirstParagraph"/>
      </w:pPr>
      <w:r>
        <w:t xml:space="preserve">It is anticipated that this research will conclusively demonstrate the severe undersupply of qualified Orthodontists in Baghdad and map the complex barriers preventing equitable access to care. The resulting policy briefs and academic publications will offer actionable solutions, potentially including curriculum reforms at Iraqi dental schools, incentives for orthodontic specialists to work in underserved public facilities within Baghdad, and strategies for cost-effective service delivery models. By centering the needs of children and adolescents in Baghdad's specific socioeconomic environment, this Thesis Proposal directly contributes to building a more resilient and equitable healthcare system where every young person has the opportunity to achieve optimal oral health. The successful completion of this study will not only fulfill academic requirements but will provide a critical roadmap for transforming orthodontic care provision across Iraq Baghdad.</w:t>
      </w:r>
    </w:p>
    <w:bookmarkEnd w:id="26"/>
    <w:bookmarkStart w:id="27" w:name="references-illustrative"/>
    <w:p>
      <w:pPr>
        <w:pStyle w:val="Heading2"/>
      </w:pPr>
      <w:r>
        <w:t xml:space="preserve">References (Illustrative)</w:t>
      </w:r>
    </w:p>
    <w:p>
      <w:pPr>
        <w:pStyle w:val="FirstParagraph"/>
      </w:pPr>
      <w:r>
        <w:t xml:space="preserve">• Ministry of Health, Republic of Iraq. (2021). *National Health Strategy 2030: Dental Care Component.* Baghdad.</w:t>
      </w:r>
    </w:p>
    <w:p>
      <w:pPr>
        <w:pStyle w:val="BodyText"/>
      </w:pPr>
      <w:r>
        <w:t xml:space="preserve">• World Health Organization. (2019). *Oral Health in the Eastern Mediterranean Region Report.* Geneva.</w:t>
      </w:r>
    </w:p>
    <w:p>
      <w:pPr>
        <w:pStyle w:val="BodyText"/>
      </w:pPr>
      <w:r>
        <w:t xml:space="preserve">• Al-Khafaji, M., &amp; Hassan, R. (2020). "Dental Specialties Shortage in Post-Conflict Iraq: A Baghdad Case Study." *Journal of Dental Research, 99*(S1), 78-85.</w:t>
      </w:r>
    </w:p>
    <w:p>
      <w:pPr>
        <w:pStyle w:val="BodyText"/>
      </w:pPr>
      <w:r>
        <w:t xml:space="preserve">• American Association of Orthodontists. (2023). *Orthodontic Workforce Data.* Chicago.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Orthodontic Care Deficits in Baghdad, Iraq</dc:title>
  <dc:creator/>
  <dc:language>en</dc:language>
  <cp:keywords/>
  <dcterms:created xsi:type="dcterms:W3CDTF">2026-07-23T02:43:33Z</dcterms:created>
  <dcterms:modified xsi:type="dcterms:W3CDTF">2026-07-23T02:43:33Z</dcterms:modified>
</cp:coreProperties>
</file>

<file path=docProps/custom.xml><?xml version="1.0" encoding="utf-8"?>
<Properties xmlns="http://schemas.openxmlformats.org/officeDocument/2006/custom-properties" xmlns:vt="http://schemas.openxmlformats.org/officeDocument/2006/docPropsVTypes"/>
</file>