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Nigeria</w:t>
      </w:r>
      <w:r>
        <w:t xml:space="preserve"> </w:t>
      </w:r>
      <w:r>
        <w:t xml:space="preserve">Abuja</w:t>
      </w:r>
    </w:p>
    <w:bookmarkStart w:id="27" w:name="X36da330ec2a4f0ec119855da7c66fa8945709e1"/>
    <w:p>
      <w:pPr>
        <w:pStyle w:val="Heading1"/>
      </w:pPr>
      <w:r>
        <w:t xml:space="preserve">Thesis Proposal: Evaluating Access, Barriers, and Sustainable Solutions for Orthodontic Services in Nigeria Abuja</w:t>
      </w:r>
    </w:p>
    <w:bookmarkStart w:id="20" w:name="abstract"/>
    <w:p>
      <w:pPr>
        <w:pStyle w:val="Heading2"/>
      </w:pPr>
      <w:r>
        <w:t xml:space="preserve">Abstract</w:t>
      </w:r>
    </w:p>
    <w:p>
      <w:pPr>
        <w:pStyle w:val="FirstParagraph"/>
      </w:pPr>
      <w:r>
        <w:t xml:space="preserve">This thesis proposal outlines a critical investigation into the current state of orthodontic care delivery within the Federal Capital Territory (FCT) of Nigeria, with a specific focus on Abuja. Despite growing awareness of aesthetic and functional oral health needs, access to qualified orthodontic services remains severely limited in Abuja, contributing significantly to unmet dental healthcare demands across diverse socioeconomic groups. This study aims to systematically assess the availability, affordability, and quality of orthodontist-led services within Abuja's healthcare ecosystem. Utilizing a mixed-methods approach combining quantitative surveys of patients and practitioners with qualitative interviews and facility audits, this research will identify key barriers—including cost, geographical distribution of providers, public awareness gaps, and systemic healthcare infrastructure challenges. The findings will directly inform evidence-based strategies for expanding equitable orthodontic access in Abuja, addressing a critical gap in Nigeria's broader oral health agenda. This work is positioned as a vital contribution to the development of sustainable models for orthodontist practice within Nigeria's urban healthcare landscape.</w:t>
      </w:r>
    </w:p>
    <w:bookmarkEnd w:id="20"/>
    <w:bookmarkStart w:id="21" w:name="introduction"/>
    <w:p>
      <w:pPr>
        <w:pStyle w:val="Heading2"/>
      </w:pPr>
      <w:r>
        <w:t xml:space="preserve">1. Introduction</w:t>
      </w:r>
    </w:p>
    <w:p>
      <w:pPr>
        <w:pStyle w:val="FirstParagraph"/>
      </w:pPr>
      <w:r>
        <w:t xml:space="preserve">Nigeria, Africa's most populous nation, faces profound challenges in delivering comprehensive oral healthcare services nationwide. Within this context, the role of the specialized dental professional—the Orthodontist—remains critically underdeveloped and inaccessible for the vast majority of Nigerians. Abuja, as Nigeria's political and administrative capital, presents a unique microcosm where these national challenges converge with distinct urban dynamics. Despite its status as a major metropolitan center attracting healthcare investment, Abuja exhibits stark disparities in access to specialized dental care like orthodontics. The scarcity of licensed Orthodontists within the FCT directly contradicts the growing need for such services driven by increasing awareness, changing dietary habits, and genetic factors influencing malocclusion. This thesis proposal seeks to rigorously examine the specific landscape of Orthodontist practice and service provision in Nigeria Abuja, moving beyond anecdotal evidence to provide actionable data for policymakers, dental associations (like the Nigerian Dental Association), and healthcare planners.</w:t>
      </w:r>
    </w:p>
    <w:bookmarkEnd w:id="21"/>
    <w:bookmarkStart w:id="22" w:name="problem-statement"/>
    <w:p>
      <w:pPr>
        <w:pStyle w:val="Heading2"/>
      </w:pPr>
      <w:r>
        <w:t xml:space="preserve">2. Problem Statement</w:t>
      </w:r>
    </w:p>
    <w:p>
      <w:pPr>
        <w:pStyle w:val="FirstParagraph"/>
      </w:pPr>
      <w:r>
        <w:t xml:space="preserve">The core problem is the acute shortage of qualified Orthodontists serving Abuja's population, compounded by significant barriers to access. Current estimates suggest fewer than 50 certified Orthodontists operate within the entire FCT, serving a population exceeding 3 million people and a growing expatriate community with specific dental needs. This translates to an estimated ratio of one Orthodontist per 60,000-75,000 residents—far below the World Health Organization (WHO) recommended benchmark for specialty care. Consequently, patients face extended waiting periods (often exceeding 12 months), prohibitive out-of-pocket costs (ranging from N50,000 to N5 million for comprehensive treatment), and limited options outside high-end private clinics concentrated in affluent areas like Wuse and Garki. Crucially, this deficit disproportionately affects low-income families in peri-urban settlements (e.g., Bwari, Kuje) and public health facilities where orthodontic services are virtually non-existent. This lack of accessible orthodontic care directly impacts not only oral health but also children's self-esteem, speech development, and overall quality of life, representing a significant unmet public health need within Nigeria Abuja.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all currently registered Orthodontists practicing in Abuja's public and private healthcare sectors.</w:t>
      </w:r>
    </w:p>
    <w:p>
      <w:pPr>
        <w:numPr>
          <w:ilvl w:val="0"/>
          <w:numId w:val="1001"/>
        </w:numPr>
        <w:pStyle w:val="Compact"/>
      </w:pPr>
      <w:r>
        <w:t xml:space="preserve">To assess patient experiences regarding accessibility, affordability, perceived quality, and satisfaction with existing orthodontic services in Abuja.</w:t>
      </w:r>
    </w:p>
    <w:p>
      <w:pPr>
        <w:numPr>
          <w:ilvl w:val="0"/>
          <w:numId w:val="1001"/>
        </w:numPr>
        <w:pStyle w:val="Compact"/>
      </w:pPr>
      <w:r>
        <w:t xml:space="preserve">To identify systemic barriers (financial, geographical, infrastructural) hindering the expansion of Orthodontist-led care within the Abuja context.</w:t>
      </w:r>
    </w:p>
    <w:p>
      <w:pPr>
        <w:numPr>
          <w:ilvl w:val="0"/>
          <w:numId w:val="1001"/>
        </w:numPr>
        <w:pStyle w:val="Compact"/>
      </w:pPr>
      <w:r>
        <w:t xml:space="preserve">To evaluate current educational pathways and professional development opportunities for dentists aspiring to become Orthodontists in Nigeria, focusing on Abuja's role as a training hub.</w:t>
      </w:r>
    </w:p>
    <w:p>
      <w:pPr>
        <w:numPr>
          <w:ilvl w:val="0"/>
          <w:numId w:val="1001"/>
        </w:numPr>
        <w:pStyle w:val="Compact"/>
      </w:pPr>
      <w:r>
        <w:t xml:space="preserve">To develop evidence-based recommendations for stakeholders (Federal Ministry of Health, NDA, private healthcare providers) to improve the availability and accessibility of orthodontic services in Abuja.</w:t>
      </w:r>
    </w:p>
    <w:bookmarkEnd w:id="23"/>
    <w:bookmarkStart w:id="24" w:name="methodology"/>
    <w:p>
      <w:pPr>
        <w:pStyle w:val="Heading2"/>
      </w:pPr>
      <w:r>
        <w:t xml:space="preserve">4. Methodology</w:t>
      </w:r>
    </w:p>
    <w:p>
      <w:pPr>
        <w:pStyle w:val="FirstParagraph"/>
      </w:pPr>
      <w:r>
        <w:t xml:space="preserve">This study will employ a sequential mixed-methods design over a 15-month period. Phase 1 (Months 1-6) involves quantitative data collection: administering structured questionnaires to patients (n=300) across diverse Abuja communities and practicing Orthodontists (n=40), alongside facility audits of dental clinics offering orthodontic services. Phase 2 (Months 7-12) utilizes qualitative methods: in-depth interviews with key informants including Orthodontists, dental public health officials, Ministry representatives, and patient advocacy groups (n=25), plus focus group discussions with community leaders from underserved areas. Phase 3 (Months 13-15) involves data integration, thematic analysis of qualitative insights alongside statistical analysis of survey data (using SPSS), culminating in validated recommendations. Ethical approval will be sought from the Abuja University Ethical Review Board.</w:t>
      </w:r>
    </w:p>
    <w:bookmarkEnd w:id="24"/>
    <w:bookmarkStart w:id="25" w:name="significance-and-expected-contribution"/>
    <w:p>
      <w:pPr>
        <w:pStyle w:val="Heading2"/>
      </w:pPr>
      <w:r>
        <w:t xml:space="preserve">5. Significance and Expected Contribution</w:t>
      </w:r>
    </w:p>
    <w:p>
      <w:pPr>
        <w:pStyle w:val="FirstParagraph"/>
      </w:pPr>
      <w:r>
        <w:t xml:space="preserve">This research holds substantial significance for Nigeria's healthcare development, specifically within the Abuja context. By providing the first granular, evidence-based analysis of orthodontic access in Nigeria's capital city, this thesis directly addresses a critical data void identified by the Nigerian Dental Association. The findings will empower policymakers to make informed decisions regarding resource allocation for specialty dental training programs and public health initiatives targeting oral health equity. For healthcare providers and Orthodontists in Abuja, the results will offer actionable insights into patient needs and service delivery models to improve reach and quality. Ultimately, this Thesis Proposal seeks to catalyze a shift towards integrating specialized orthodontic care into Nigeria's primary healthcare framework within Abuja, moving beyond mere treatment provision towards sustainable prevention and early intervention strategies. It positions the Orthodontist not merely as a specialist but as a vital component of holistic oral health systems essential for Nigeria's future generations.</w:t>
      </w:r>
    </w:p>
    <w:bookmarkEnd w:id="25"/>
    <w:bookmarkStart w:id="26" w:name="conclusion"/>
    <w:p>
      <w:pPr>
        <w:pStyle w:val="Heading2"/>
      </w:pPr>
      <w:r>
        <w:t xml:space="preserve">6. Conclusion</w:t>
      </w:r>
    </w:p>
    <w:p>
      <w:pPr>
        <w:pStyle w:val="FirstParagraph"/>
      </w:pPr>
      <w:r>
        <w:t xml:space="preserve">The current deficit in accessible orthodontic services within Nigeria Abuja represents a pressing public health challenge with far-reaching social and economic implications. This Thesis Proposal outlines a rigorous, necessary investigation into the specific realities of Orthodontist practice and service delivery in the capital city. By meticulously documenting the landscape, identifying systemic barriers, and generating context-specific solutions, this research aims to provide an indispensable roadmap for transforming orthodontic care accessibility in Abuja. The successful completion of this study will not only fulfill academic requirements but will directly contribute to tangible improvements in oral health outcomes for countless residents across all strata of Abuja society, marking a significant step forward for dental healthcare within Nigeria's national framework.</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Nigeria Abuja</dc:title>
  <dc:creator/>
  <dc:language>en</dc:language>
  <cp:keywords/>
  <dcterms:created xsi:type="dcterms:W3CDTF">2025-12-09T00:32:40Z</dcterms:created>
  <dcterms:modified xsi:type="dcterms:W3CDTF">2025-12-09T00:32:40Z</dcterms:modified>
</cp:coreProperties>
</file>

<file path=docProps/custom.xml><?xml version="1.0" encoding="utf-8"?>
<Properties xmlns="http://schemas.openxmlformats.org/officeDocument/2006/custom-properties" xmlns:vt="http://schemas.openxmlformats.org/officeDocument/2006/docPropsVTypes"/>
</file>