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Access</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63c584d97fceb9a006bf91645370b111d8fa79"/>
    <w:p>
      <w:pPr>
        <w:pStyle w:val="Heading1"/>
      </w:pPr>
      <w:r>
        <w:t xml:space="preserve">Thesis Proposal: Addressing Disparities in Orthodontic Care Accessibility for Underserved Populations in United States New York City</w:t>
      </w:r>
    </w:p>
    <w:bookmarkStart w:id="20" w:name="X6ded123008e682132cf8f336e4bdeb924c8c419"/>
    <w:p>
      <w:pPr>
        <w:pStyle w:val="Heading2"/>
      </w:pPr>
      <w:r>
        <w:t xml:space="preserve">1. Introduction: The Critical Role of the Orthodontist in Urban Healthcare Ecosystems</w:t>
      </w:r>
    </w:p>
    <w:p>
      <w:pPr>
        <w:pStyle w:val="FirstParagraph"/>
      </w:pPr>
      <w:r>
        <w:t xml:space="preserve">In the complex healthcare landscape of the United States, particularly within the densely populated and socioeconomically diverse metropolis of New York City, access to specialized dental care remains a significant public health challenge. This Thesis Proposal outlines a comprehensive research initiative focused on the pivotal role of the Orthodontist in addressing systemic barriers to orthodontic treatment within New York City communities. As one of the most culturally and economically heterogeneous urban centers globally, United States New York City presents unique challenges—including geographic disparities, socioeconomic inequities, and insurance coverage gaps—that profoundly impact orthodontic service utilization. This study directly responds to the urgent need for evidence-based strategies to enhance equity in orthodontic care delivery by examining how the Orthodontist can adapt clinical practices, collaborate with community institutions, and leverage policy frameworks within the New York City context.</w:t>
      </w:r>
    </w:p>
    <w:bookmarkEnd w:id="20"/>
    <w:bookmarkStart w:id="21" w:name="X8217ca1f8e116bf9f84a7bbe3da6b6bb0687177"/>
    <w:p>
      <w:pPr>
        <w:pStyle w:val="Heading2"/>
      </w:pPr>
      <w:r>
        <w:t xml:space="preserve">2. Problem Statement: The Accessibility Crisis in NYC Orthodontics</w:t>
      </w:r>
    </w:p>
    <w:p>
      <w:pPr>
        <w:pStyle w:val="FirstParagraph"/>
      </w:pPr>
      <w:r>
        <w:t xml:space="preserve">Despite being a global hub for medical innovation, New York City faces stark disparities in orthodontic access. Data from NYC Health + Hospitals reveals that only 35% of Medicaid-enrolled children in the city receive orthodontic services, compared to 75% of privately insured peers (NYC Department of Health, 2023). This gap is exacerbated by the high cost of treatment (averaging $6,000–$8,000 for full care), limited provider availability in public health centers, and cultural/linguistic barriers impacting immigrant communities. The role of the Orthodontist in mitigating these inequities is underexplored within the New York City healthcare framework. Furthermore, the rapid growth of private orthodontic practices—now numbering over 1,200 across NYC boroughs—has intensified competition without proportionate expansion of services for low-income residents. This Thesis Proposal addresses the critical question: *How can orthodontic professionals and systems within United States New York City strategically reconfigure service models to achieve equitable access for all racial, ethnic, and socioeconomic groups?*</w:t>
      </w:r>
    </w:p>
    <w:bookmarkEnd w:id="21"/>
    <w:bookmarkStart w:id="22" w:name="X26bc0738a8ded9ed7c85d2d2863b1f8be017b83"/>
    <w:p>
      <w:pPr>
        <w:pStyle w:val="Heading2"/>
      </w:pPr>
      <w:r>
        <w:t xml:space="preserve">3. Literature Review: Gaps in Urban Orthodontic Equity Research</w:t>
      </w:r>
    </w:p>
    <w:p>
      <w:pPr>
        <w:pStyle w:val="FirstParagraph"/>
      </w:pPr>
      <w:r>
        <w:t xml:space="preserve">Existing literature on orthodontics predominantly focuses on clinical outcomes or insurance reimbursement models in suburban settings (e.g., studies from the American Association of Orthodontists). However, few investigations contextualize these findings within New York City’s unique urban ecosystem. A 2021 study by Chen et al. noted NYC's high rate of unmet orthodontic needs among Hispanic and Black adolescents but did not analyze provider-level strategies. Similarly, research on Medicaid expansion (e.g., NY State’s 2019 dental reform) measured enrollment increases but overlooked how the Orthodontist navigates bureaucratic hurdles in urban practice settings. Crucially, no comprehensive study has mapped the intersection of NYC-specific factors—such as borough-level service deserts (e.g., South Bronx, Central Brooklyn), language diversity (&gt;30% non-English speaking patients), and public-private partnership models—with orthodontic access. This Thesis Proposal directly bridges this gap by centering New York City’s lived realities in its analytical framework.</w:t>
      </w:r>
    </w:p>
    <w:bookmarkEnd w:id="22"/>
    <w:bookmarkStart w:id="23" w:name="X1829be8058f26893c6faf495c7e8c2cf1e1aa63"/>
    <w:p>
      <w:pPr>
        <w:pStyle w:val="Heading2"/>
      </w:pPr>
      <w:r>
        <w:t xml:space="preserve">4. Methodology: A Mixed-Methods Approach for NYC Context</w:t>
      </w:r>
    </w:p>
    <w:p>
      <w:pPr>
        <w:pStyle w:val="FirstParagraph"/>
      </w:pPr>
      <w:r>
        <w:t xml:space="preserve">This research employs a sequential mixed-methods design to capture the multidimensional nature of orthodontic access in United States New York City:</w:t>
      </w:r>
    </w:p>
    <w:p>
      <w:pPr>
        <w:numPr>
          <w:ilvl w:val="0"/>
          <w:numId w:val="1001"/>
        </w:numPr>
        <w:pStyle w:val="Compact"/>
      </w:pPr>
      <w:r>
        <w:rPr>
          <w:bCs/>
          <w:b/>
        </w:rPr>
        <w:t xml:space="preserve">Phase 1: Quantitative Analysis</w:t>
      </w:r>
      <w:r>
        <w:t xml:space="preserve"> </w:t>
      </w:r>
      <w:r>
        <w:t xml:space="preserve">– Analyze NYC Health + Hospitals’ dental service utilization datasets (2020–2023) across all five boroughs, correlating treatment rates with zip code-level socioeconomic data (median income, race/ethnicity, insurance type).</w:t>
      </w:r>
    </w:p>
    <w:p>
      <w:pPr>
        <w:numPr>
          <w:ilvl w:val="0"/>
          <w:numId w:val="1001"/>
        </w:numPr>
        <w:pStyle w:val="Compact"/>
      </w:pPr>
      <w:r>
        <w:rPr>
          <w:bCs/>
          <w:b/>
        </w:rPr>
        <w:t xml:space="preserve">Phase 2: Qualitative Fieldwork</w:t>
      </w:r>
      <w:r>
        <w:t xml:space="preserve"> </w:t>
      </w:r>
      <w:r>
        <w:t xml:space="preserve">– Conduct semi-structured interviews with 45 Orthodontists (15 from private practice, 15 from public health clinics, 15 from academic institutions) across diverse NYC neighborhoods. Focus on barriers to service delivery, cultural competency strategies, and policy recommendations.</w:t>
      </w:r>
    </w:p>
    <w:p>
      <w:pPr>
        <w:numPr>
          <w:ilvl w:val="0"/>
          <w:numId w:val="1001"/>
        </w:numPr>
        <w:pStyle w:val="Compact"/>
      </w:pPr>
      <w:r>
        <w:rPr>
          <w:bCs/>
          <w:b/>
        </w:rPr>
        <w:t xml:space="preserve">Phase 3: Community Engagement</w:t>
      </w:r>
      <w:r>
        <w:t xml:space="preserve"> </w:t>
      </w:r>
      <w:r>
        <w:t xml:space="preserve">– Host focus groups with 60 caregivers of children aged 8–16 from underserved ZIP codes (e.g., Queens’ Jamaica, Brooklyn’s Brownsville) to identify systemic pain points in accessing the Orthodontist.</w:t>
      </w:r>
    </w:p>
    <w:p>
      <w:pPr>
        <w:pStyle w:val="FirstParagraph"/>
      </w:pPr>
      <w:r>
        <w:t xml:space="preserve">All methods will adhere to NYC Department of Health ethics protocols and employ translation services for non-English participants. Data analysis will use SPSS for quantitative trends and NVivo for thematic coding of qualitative insights, ensuring findings are actionable within the NYC healthcare infrastructure.</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key contributions to orthodontic practice in United States New York City:</w:t>
      </w:r>
    </w:p>
    <w:p>
      <w:pPr>
        <w:numPr>
          <w:ilvl w:val="0"/>
          <w:numId w:val="1002"/>
        </w:numPr>
        <w:pStyle w:val="Compact"/>
      </w:pPr>
      <w:r>
        <w:rPr>
          <w:bCs/>
          <w:b/>
        </w:rPr>
        <w:t xml:space="preserve">Policy Briefs for NYC Health Authorities</w:t>
      </w:r>
      <w:r>
        <w:t xml:space="preserve">: Evidence-based recommendations for integrating orthodontic services into municipal health initiatives (e.g., expanding Medicaid coverage for early-phase care, streamlining referrals from school dental programs).</w:t>
      </w:r>
    </w:p>
    <w:p>
      <w:pPr>
        <w:numPr>
          <w:ilvl w:val="0"/>
          <w:numId w:val="1002"/>
        </w:numPr>
        <w:pStyle w:val="Compact"/>
      </w:pPr>
      <w:r>
        <w:rPr>
          <w:bCs/>
          <w:b/>
        </w:rPr>
        <w:t xml:space="preserve">Provider Toolkit for Orthodontists</w:t>
      </w:r>
      <w:r>
        <w:t xml:space="preserve">: A culturally adaptive practice framework addressing communication barriers, sliding-scale fee structures, and community partnership models (e.g., pop-up clinics at public libraries in Queens or the Bronx).</w:t>
      </w:r>
    </w:p>
    <w:p>
      <w:pPr>
        <w:numPr>
          <w:ilvl w:val="0"/>
          <w:numId w:val="1002"/>
        </w:numPr>
        <w:pStyle w:val="Compact"/>
      </w:pPr>
      <w:r>
        <w:rPr>
          <w:bCs/>
          <w:b/>
        </w:rPr>
        <w:t xml:space="preserve">Academic Contribution</w:t>
      </w:r>
      <w:r>
        <w:t xml:space="preserve">: A novel urban health equity model demonstrating how the Orthodontist can function as a bridge between clinical care and social determinants of health within U.S. metropolitan contexts.</w:t>
      </w:r>
    </w:p>
    <w:p>
      <w:pPr>
        <w:pStyle w:val="FirstParagraph"/>
      </w:pPr>
      <w:r>
        <w:t xml:space="preserve">The significance extends beyond academia: By centering New York City—a microcosm of America’s urban challenges—this research will inform national discourse on healthcare equity. With 70% of the U.S. population residing in cities (U.S. Census, 2023), findings from this study could reshape orthodontic education, insurance policies, and public health investments nationwide.</w:t>
      </w:r>
    </w:p>
    <w:bookmarkEnd w:id="24"/>
    <w:bookmarkStart w:id="25" w:name="Xa0f2cc4fc35ef22193b02f60d9f27291b663f97"/>
    <w:p>
      <w:pPr>
        <w:pStyle w:val="Heading2"/>
      </w:pPr>
      <w:r>
        <w:t xml:space="preserve">6. Conclusion: A Call to Action for Equitable Orthodontic Care</w:t>
      </w:r>
    </w:p>
    <w:p>
      <w:pPr>
        <w:pStyle w:val="FirstParagraph"/>
      </w:pPr>
      <w:r>
        <w:t xml:space="preserve">As the premier global city of the United States, New York City must lead in reimagining specialized dental care delivery. This Thesis Proposal positions the Orthodontist not merely as a clinician, but as a community health navigator essential to dismantling structural barriers in access. By rigorously investigating how orthodontic services operate within NYC’s socioeconomic fabric—through data-driven analysis, provider perspectives, and community voices—this research will deliver actionable pathways toward equity. The proposed study transcends typical clinical research by embedding solutions within the lived realities of New Yorkers across all boroughs. Ultimately, this Thesis Proposal asserts that equitable access to orthodontic care is a fundamental public health imperative in United States New York City and a critical benchmark for urban healthcare systems worldwide.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Access and Equity in United States New York City</dc:title>
  <dc:creator/>
  <dc:language>en</dc:language>
  <cp:keywords/>
  <dcterms:created xsi:type="dcterms:W3CDTF">2025-12-09T19:46:36Z</dcterms:created>
  <dcterms:modified xsi:type="dcterms:W3CDTF">2025-12-09T19:46:36Z</dcterms:modified>
</cp:coreProperties>
</file>

<file path=docProps/custom.xml><?xml version="1.0" encoding="utf-8"?>
<Properties xmlns="http://schemas.openxmlformats.org/officeDocument/2006/custom-properties" xmlns:vt="http://schemas.openxmlformats.org/officeDocument/2006/docPropsVTypes"/>
</file>