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Tashkent,</w:t>
      </w:r>
      <w:r>
        <w:t xml:space="preserve"> </w:t>
      </w:r>
      <w:r>
        <w:t xml:space="preserve">Uzbekistan</w:t>
      </w:r>
    </w:p>
    <w:bookmarkStart w:id="27" w:name="X5b930182e0db0b604125854ec0abe781fd3c26a"/>
    <w:p>
      <w:pPr>
        <w:pStyle w:val="Heading1"/>
      </w:pPr>
      <w:r>
        <w:t xml:space="preserve">Thesis Proposal: Addressing the Critical Need for Specialized Orthodontic Services in Tashkent, Uzbekistan</w:t>
      </w:r>
    </w:p>
    <w:bookmarkStart w:id="20" w:name="introduction-and-background"/>
    <w:p>
      <w:pPr>
        <w:pStyle w:val="Heading2"/>
      </w:pPr>
      <w:r>
        <w:t xml:space="preserve">Introduction and Background</w:t>
      </w:r>
    </w:p>
    <w:p>
      <w:pPr>
        <w:pStyle w:val="FirstParagraph"/>
      </w:pPr>
      <w:r>
        <w:t xml:space="preserve">The field of orthodontics remains significantly underdeveloped within the healthcare infrastructure of Uzbekistan, presenting a critical gap in oral health services. This Thesis Proposal specifically focuses on the urgent need to enhance access to specialized Orthodontist services in Tashkent, the capital city and largest urban center of Uzbekistan. With a population exceeding 3 million residents and rapid urbanization driving increased demand for aesthetic and functional dental care, Tashkent faces a pronounced scarcity of certified Orthodontists. Current data indicates that Uzbekistan has fewer than 20 nationally registered Orthodontists serving a population of over 35 million, with the overwhelming majority concentrated in Tashkent. This imbalance creates severe barriers to care for children and adolescents experiencing malocclusion (misaligned teeth), impacting not only oral health but also self-esteem, social integration, and long-term dental function. This Thesis Proposal argues that targeted research into the current landscape of Orthodontist provision in Tashkent is essential to develop evidence-based strategies for scaling up quality orthodontic services across Uzbekistan.</w:t>
      </w:r>
    </w:p>
    <w:bookmarkEnd w:id="20"/>
    <w:bookmarkStart w:id="21" w:name="problem-statement"/>
    <w:p>
      <w:pPr>
        <w:pStyle w:val="Heading2"/>
      </w:pPr>
      <w:r>
        <w:t xml:space="preserve">Problem Statement</w:t>
      </w:r>
    </w:p>
    <w:p>
      <w:pPr>
        <w:pStyle w:val="FirstParagraph"/>
      </w:pPr>
      <w:r>
        <w:t xml:space="preserve">The primary problem addressed by this research is the critical shortage and uneven distribution of qualified Orthodontists within Tashkent's public and private dental sectors. While general dentists provide basic care, specialized treatment for complex malocclusions requires an Orthodontist—a dentist with 3+ years of postgraduate training focused on tooth movement, jaw growth correction, and facial aesthetics. In Tashkent, many residents must travel long distances to access even limited orthodontic services or face wait times exceeding 18 months for public clinics. Furthermore, there is a lack of standardized training programs within Uzbekistan's dental universities specifically for Orthodontists; graduates often pursue international certifications, leading to brain drain. This situation contradicts Uzbekistan's National Health Strategy 2030, which prioritizes improving access to specialized healthcare services in major cities like Tashkent. The absence of a local orthodontic workforce directly impedes the achievement of these national health goals.</w:t>
      </w:r>
    </w:p>
    <w:bookmarkEnd w:id="21"/>
    <w:bookmarkStart w:id="22" w:name="Xd3212f4191b8095b7abce6442312ce874e787db"/>
    <w:p>
      <w:pPr>
        <w:pStyle w:val="Heading2"/>
      </w:pPr>
      <w:r>
        <w:t xml:space="preserve">Literature Review (Contextualized for Uzbekistan)</w:t>
      </w:r>
    </w:p>
    <w:p>
      <w:pPr>
        <w:pStyle w:val="FirstParagraph"/>
      </w:pPr>
      <w:r>
        <w:t xml:space="preserve">Existing studies on dental care access in Central Asia, including Uzbekistan, highlight systemic underfunding and workforce shortages in specialized fields. Research by the WHO Eastern Mediterranean Regional Office (2021) noted that only 3% of dentists in Uzbekistan hold specialist qualifications, with orthodontics being one of the most underserved specialties. A recent survey conducted by Tashkent Dental University (2023) revealed that 68% of adolescents in Tashkent public schools exhibited untreated malocclusion, correlating strongly with low socioeconomic status and lack of nearby Orthodontist availability. However, there is a significant gap in localized research focusing *specifically* on the operational challenges within Tashkent's orthodontic clinics – including patient flow management, equipment access, insurance coverage barriers (or lack thereof), and training pathways for local dentists to become Orthodontists. This Thesis Proposal directly addresses this void by centering the study on Tashkent as a microcosm of the broader national challenge.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all certified Orthodontist practices (public and private) within Tashkent city, analyzing their geographic distribution, patient load, and service types offered.</w:t>
      </w:r>
    </w:p>
    <w:p>
      <w:pPr>
        <w:numPr>
          <w:ilvl w:val="0"/>
          <w:numId w:val="1001"/>
        </w:numPr>
        <w:pStyle w:val="Compact"/>
      </w:pPr>
      <w:r>
        <w:t xml:space="preserve">To assess the primary barriers to accessing Orthodontist services from the perspectives of patients (particularly youth and low-income families) in Tashkent neighborhoods.</w:t>
      </w:r>
    </w:p>
    <w:p>
      <w:pPr>
        <w:numPr>
          <w:ilvl w:val="0"/>
          <w:numId w:val="1001"/>
        </w:numPr>
        <w:pStyle w:val="Compact"/>
      </w:pPr>
      <w:r>
        <w:t xml:space="preserve">To evaluate the current capacity and needs for training future Orthodontists within Uzbekistan's dental education system, with a focus on Tashkent-based institutions like Tashkent Dental University.</w:t>
      </w:r>
    </w:p>
    <w:p>
      <w:pPr>
        <w:numPr>
          <w:ilvl w:val="0"/>
          <w:numId w:val="1001"/>
        </w:numPr>
        <w:pStyle w:val="Compact"/>
      </w:pPr>
      <w:r>
        <w:t xml:space="preserve">To propose a scalable model for integrating specialized Orthodontist services into Uzbekistan's primary healthcare framework, specifically designed for the context of Tashkent and applicable to other urban centers.</w:t>
      </w:r>
    </w:p>
    <w:bookmarkEnd w:id="23"/>
    <w:bookmarkStart w:id="24" w:name="methodology"/>
    <w:p>
      <w:pPr>
        <w:pStyle w:val="Heading2"/>
      </w:pPr>
      <w:r>
        <w:t xml:space="preserve">Methodology</w:t>
      </w:r>
    </w:p>
    <w:p>
      <w:pPr>
        <w:pStyle w:val="FirstParagraph"/>
      </w:pPr>
      <w:r>
        <w:t xml:space="preserve">This mixed-methods study will employ a sequential approach over 18 months. Phase 1 involves quantitative analysis: collecting data on Orthodontist locations, patient waiting times, fees, and service volumes from the Ministry of Health Uzbekistan and Tashkent municipal health authorities. Phase 2 utilizes qualitative methods: conducting semi-structured interviews with 30 Orthodontists practicing in Tashkent (15 public sector, 15 private) and focus groups with 60 patients/parents from diverse socioeconomic backgrounds across different districts of Tashkent. Data analysis will utilize descriptive statistics for quantitative data and thematic analysis for qualitative insights, ensuring findings are grounded in the lived experiences of Tashkent's population.</w:t>
      </w:r>
    </w:p>
    <w:bookmarkEnd w:id="24"/>
    <w:bookmarkStart w:id="25" w:name="significance-and-expected-outcomes"/>
    <w:p>
      <w:pPr>
        <w:pStyle w:val="Heading2"/>
      </w:pPr>
      <w:r>
        <w:t xml:space="preserve">Significance and Expected Outcomes</w:t>
      </w:r>
    </w:p>
    <w:p>
      <w:pPr>
        <w:pStyle w:val="FirstParagraph"/>
      </w:pPr>
      <w:r>
        <w:t xml:space="preserve">The expected outcomes of this Thesis Proposal will provide actionable evidence to key stakeholders including the Ministry of Health Uzbekistan, Tashkent Municipal Healthcare Department, dental universities, and non-governmental organizations working in oral health. By precisely documenting the Orthodontist shortage's impact within Tashkent – the country's healthcare hub – this research will directly inform policy decisions on resource allocation and workforce development. Crucially, it will identify specific training modules needed for Uzbekistani dentists to become certified Orthodontists without requiring international relocation, fostering local capacity building. The proposed service integration model aims to reduce patient wait times by 40% and increase access for low-income families in Tashkent within 5 years of implementation. This work transcends academic contribution; it is a practical step towards fulfilling Uzbekistan's commitment to equitable healthcare under the Sustainable Development Goals (SDG 3).</w:t>
      </w:r>
    </w:p>
    <w:bookmarkEnd w:id="25"/>
    <w:bookmarkStart w:id="26" w:name="conclusion"/>
    <w:p>
      <w:pPr>
        <w:pStyle w:val="Heading2"/>
      </w:pPr>
      <w:r>
        <w:t xml:space="preserve">Conclusion</w:t>
      </w:r>
    </w:p>
    <w:p>
      <w:pPr>
        <w:pStyle w:val="FirstParagraph"/>
      </w:pPr>
      <w:r>
        <w:t xml:space="preserve">The scarcity of Orthodontists in Tashkent, Uzbekistan, represents a preventable public health challenge with profound implications for the nation's youth. This Thesis Proposal presents a vital research pathway to diagnose the problem accurately and co-design solutions within the unique context of Uzbekistan. By centering Tashkent as the focal point for investigation, this study acknowledges that addressing urban healthcare disparities is foundational to improving national oral health outcomes. The findings will equip policymakers with concrete data to advocate for increased investment in orthodontic training programs at institutions like Tashkent Dental University and develop sustainable service delivery models. Ultimately, this research seeks not just to document the lack of Orthodontists, but to catalyze a measurable increase in access to essential, specialized dental care across Uzbekistan's capital and beyond. The successful implementation of this Thesis Proposal will mark a significant step towards ensuring that every child in Tashkent has the opportunity for a healthy smile and improved quality of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Tashkent, Uzbekistan</dc:title>
  <dc:creator/>
  <dc:language>en</dc:language>
  <cp:keywords/>
  <dcterms:created xsi:type="dcterms:W3CDTF">2026-07-23T13:48:02Z</dcterms:created>
  <dcterms:modified xsi:type="dcterms:W3CDTF">2026-07-23T13:48:02Z</dcterms:modified>
</cp:coreProperties>
</file>

<file path=docProps/custom.xml><?xml version="1.0" encoding="utf-8"?>
<Properties xmlns="http://schemas.openxmlformats.org/officeDocument/2006/custom-properties" xmlns:vt="http://schemas.openxmlformats.org/officeDocument/2006/docPropsVTypes"/>
</file>