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Australia</w:t>
      </w:r>
      <w:r>
        <w:t xml:space="preserve"> </w:t>
      </w:r>
      <w:r>
        <w:t xml:space="preserve">Sydney's</w:t>
      </w:r>
      <w:r>
        <w:t xml:space="preserve"> </w:t>
      </w:r>
      <w:r>
        <w:t xml:space="preserve">Urban</w:t>
      </w:r>
      <w:r>
        <w:t xml:space="preserve"> </w:t>
      </w:r>
      <w:r>
        <w:t xml:space="preserve">Emergency</w:t>
      </w:r>
      <w:r>
        <w:t xml:space="preserve"> </w:t>
      </w:r>
      <w:r>
        <w:t xml:space="preserve">Healthcare</w:t>
      </w:r>
      <w:r>
        <w:t xml:space="preserve"> </w:t>
      </w:r>
      <w:r>
        <w:t xml:space="preserve">Landscape</w:t>
      </w:r>
    </w:p>
    <w:bookmarkStart w:id="29" w:name="X303bf74f31bf84f58efe72e8bc68a110a33d8f8"/>
    <w:p>
      <w:pPr>
        <w:pStyle w:val="Heading1"/>
      </w:pPr>
      <w:r>
        <w:t xml:space="preserve">Thesis Proposal: Optimizing Advanced Paramedic Interventions and System Integration within Australia Sydney's Complex Emergency Response Framework</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Paramedic</w:t>
      </w:r>
      <w:r>
        <w:t xml:space="preserve"> </w:t>
      </w:r>
      <w:r>
        <w:t xml:space="preserve">within Australia's emergency healthcare system is pivotal, particularly in a dynamic metropolis like Sydney. As the largest city in Australia, Sydney presents unique challenges including extreme urban density, significant socioeconomic diversity across suburbs (from affluent eastern shores to culturally diverse Western and South Western regions), and high volumes of both routine and critical emergencies. The New South Wales Ambulance Service (NSWAS), operating as the primary</w:t>
      </w:r>
      <w:r>
        <w:t xml:space="preserve"> </w:t>
      </w:r>
      <w:r>
        <w:rPr>
          <w:bCs/>
          <w:b/>
        </w:rPr>
        <w:t xml:space="preserve">Paramedic</w:t>
      </w:r>
      <w:r>
        <w:t xml:space="preserve"> </w:t>
      </w:r>
      <w:r>
        <w:t xml:space="preserve">provider for Sydney, responds to over 1.5 million calls annually. Despite robust national standards, this urban environment necessitates a nuanced understanding of local factors impacting</w:t>
      </w:r>
      <w:r>
        <w:t xml:space="preserve"> </w:t>
      </w:r>
      <w:r>
        <w:rPr>
          <w:bCs/>
          <w:b/>
        </w:rPr>
        <w:t xml:space="preserve">Paramedic</w:t>
      </w:r>
      <w:r>
        <w:t xml:space="preserve"> </w:t>
      </w:r>
      <w:r>
        <w:t xml:space="preserve">effectiveness, patient outcomes, and system efficiency. This</w:t>
      </w:r>
      <w:r>
        <w:t xml:space="preserve"> </w:t>
      </w:r>
      <w:r>
        <w:rPr>
          <w:bCs/>
          <w:b/>
        </w:rPr>
        <w:t xml:space="preserve">Thesis Proposal</w:t>
      </w:r>
      <w:r>
        <w:t xml:space="preserve"> </w:t>
      </w:r>
      <w:r>
        <w:t xml:space="preserve">directly addresses the critical gap in context-specific research on advanced paramedic practice within Sydney's distinct operational and demographic landscape.</w:t>
      </w:r>
    </w:p>
    <w:bookmarkEnd w:id="20"/>
    <w:bookmarkStart w:id="21" w:name="problem-statement"/>
    <w:p>
      <w:pPr>
        <w:pStyle w:val="Heading2"/>
      </w:pPr>
      <w:r>
        <w:t xml:space="preserve">2. Problem Statement</w:t>
      </w:r>
    </w:p>
    <w:p>
      <w:pPr>
        <w:pStyle w:val="FirstParagraph"/>
      </w:pPr>
      <w:r>
        <w:t xml:space="preserve">While national frameworks like the Australian Health Practitioner Regulation Agency (AHPRA) standards and the National Ambulance Minimum Data Set (NAMDS) provide essential guidance, their application in Sydney reveals specific challenges not fully captured by broad Australian policies. Key issues include:</w:t>
      </w:r>
    </w:p>
    <w:p>
      <w:pPr>
        <w:numPr>
          <w:ilvl w:val="0"/>
          <w:numId w:val="1001"/>
        </w:numPr>
        <w:pStyle w:val="Compact"/>
      </w:pPr>
      <w:r>
        <w:rPr>
          <w:bCs/>
          <w:b/>
        </w:rPr>
        <w:t xml:space="preserve">Response Time Variability:</w:t>
      </w:r>
      <w:r>
        <w:t xml:space="preserve"> </w:t>
      </w:r>
      <w:r>
        <w:t xml:space="preserve">Traffic congestion in inner-city Sydney (e.g., CBD, Kings Cross) significantly delays ambulance arrivals compared to suburban areas, directly impacting time-sensitive interventions like stroke or cardiac arrest management.</w:t>
      </w:r>
    </w:p>
    <w:p>
      <w:pPr>
        <w:numPr>
          <w:ilvl w:val="0"/>
          <w:numId w:val="1001"/>
        </w:numPr>
        <w:pStyle w:val="Compact"/>
      </w:pPr>
      <w:r>
        <w:rPr>
          <w:bCs/>
          <w:b/>
        </w:rPr>
        <w:t xml:space="preserve">Cultural and Linguistic Diversity:</w:t>
      </w:r>
      <w:r>
        <w:t xml:space="preserve"> </w:t>
      </w:r>
      <w:r>
        <w:t xml:space="preserve">Sydney's population includes over 40% born overseas. Effective communication with patients from diverse backgrounds (e.g., Mandarin, Arabic, Vietnamese speakers) remains a significant hurdle for</w:t>
      </w:r>
      <w:r>
        <w:t xml:space="preserve"> </w:t>
      </w:r>
      <w:r>
        <w:rPr>
          <w:bCs/>
          <w:b/>
        </w:rPr>
        <w:t xml:space="preserve">Paramedic</w:t>
      </w:r>
      <w:r>
        <w:t xml:space="preserve">s without specific training, potentially leading to misdiagnosis or suboptimal care.</w:t>
      </w:r>
    </w:p>
    <w:p>
      <w:pPr>
        <w:numPr>
          <w:ilvl w:val="0"/>
          <w:numId w:val="1001"/>
        </w:numPr>
        <w:pStyle w:val="Compact"/>
      </w:pPr>
      <w:r>
        <w:rPr>
          <w:bCs/>
          <w:b/>
        </w:rPr>
        <w:t xml:space="preserve">System Integration Gaps:</w:t>
      </w:r>
      <w:r>
        <w:t xml:space="preserve"> </w:t>
      </w:r>
      <w:r>
        <w:t xml:space="preserve">Fragmentation between Ambulance NSW operations, hospital emergency departments (e.g., Royal Prince Alfred Hospital, St Vincent's), and primary care networks in Sydney hinders seamless patient handover and continuity of care, increasing duplication and delays.</w:t>
      </w:r>
    </w:p>
    <w:p>
      <w:pPr>
        <w:numPr>
          <w:ilvl w:val="0"/>
          <w:numId w:val="1001"/>
        </w:numPr>
        <w:pStyle w:val="Compact"/>
      </w:pPr>
      <w:r>
        <w:rPr>
          <w:bCs/>
          <w:b/>
        </w:rPr>
        <w:t xml:space="preserve">Predictive Demand Modelling:</w:t>
      </w:r>
      <w:r>
        <w:t xml:space="preserve"> </w:t>
      </w:r>
      <w:r>
        <w:t xml:space="preserve">Current demand forecasting lacks granularity for Sydney's micro-geographies (e.g., high-risk zones near major events at ANZ Stadium or during peak tourism seasons), leading to inefficient resource allocation.</w:t>
      </w:r>
    </w:p>
    <w:bookmarkEnd w:id="21"/>
    <w:bookmarkStart w:id="22" w:name="research-aim-and-objectives"/>
    <w:p>
      <w:pPr>
        <w:pStyle w:val="Heading2"/>
      </w:pPr>
      <w:r>
        <w:t xml:space="preserve">3. Research Aim and Objectives</w:t>
      </w:r>
    </w:p>
    <w:p>
      <w:pPr>
        <w:pStyle w:val="FirstParagraph"/>
      </w:pPr>
      <w:r>
        <w:t xml:space="preserve">This research aims to develop and validate a contextually grounded framework for optimizing advanced</w:t>
      </w:r>
      <w:r>
        <w:t xml:space="preserve"> </w:t>
      </w:r>
      <w:r>
        <w:rPr>
          <w:bCs/>
          <w:b/>
        </w:rPr>
        <w:t xml:space="preserve">Paramedic</w:t>
      </w:r>
      <w:r>
        <w:t xml:space="preserve"> </w:t>
      </w:r>
      <w:r>
        <w:t xml:space="preserve">practice within Sydney, Australia. Specific objectives are:</w:t>
      </w:r>
    </w:p>
    <w:p>
      <w:pPr>
        <w:numPr>
          <w:ilvl w:val="0"/>
          <w:numId w:val="1002"/>
        </w:numPr>
        <w:pStyle w:val="Compact"/>
      </w:pPr>
      <w:r>
        <w:t xml:space="preserve">To conduct a comprehensive analysis of response time data across 10 distinct Sydney metropolitan zones (e.g., Inner West, Eastern Suburbs, Western Sydney) using NAMDS and NSWAS internal datasets.</w:t>
      </w:r>
    </w:p>
    <w:p>
      <w:pPr>
        <w:numPr>
          <w:ilvl w:val="0"/>
          <w:numId w:val="1002"/>
        </w:numPr>
        <w:pStyle w:val="Compact"/>
      </w:pPr>
      <w:r>
        <w:t xml:space="preserve">To assess the impact of cultural competency training on clinical decision-making and patient satisfaction among</w:t>
      </w:r>
      <w:r>
        <w:t xml:space="preserve"> </w:t>
      </w:r>
      <w:r>
        <w:rPr>
          <w:bCs/>
          <w:b/>
        </w:rPr>
        <w:t xml:space="preserve">Paramedic</w:t>
      </w:r>
      <w:r>
        <w:t xml:space="preserve">s interacting with linguistically diverse populations in Sydney communities.</w:t>
      </w:r>
    </w:p>
    <w:p>
      <w:pPr>
        <w:numPr>
          <w:ilvl w:val="0"/>
          <w:numId w:val="1002"/>
        </w:numPr>
        <w:pStyle w:val="Compact"/>
      </w:pPr>
      <w:r>
        <w:t xml:space="preserve">To evaluate the effectiveness of existing system integration protocols (e.g., electronic patient care reports shared with hospitals) through interviews with Ambulance NSW crews, emergency department staff, and primary care providers across key Sydney health networks.</w:t>
      </w:r>
    </w:p>
    <w:p>
      <w:pPr>
        <w:numPr>
          <w:ilvl w:val="0"/>
          <w:numId w:val="1002"/>
        </w:numPr>
        <w:pStyle w:val="Compact"/>
      </w:pPr>
      <w:r>
        <w:t xml:space="preserve">To prototype a predictive demand model incorporating real-time traffic data (via Waze/Google Maps APIs), weather patterns, event calendars (e.g., Mardi Gras, NRL matches), and historical call data specific to Sydney's geography.</w:t>
      </w:r>
    </w:p>
    <w:bookmarkEnd w:id="22"/>
    <w:bookmarkStart w:id="23" w:name="X3ec272462c1e546391381e9ee5b8b9b4529399c"/>
    <w:p>
      <w:pPr>
        <w:pStyle w:val="Heading2"/>
      </w:pPr>
      <w:r>
        <w:t xml:space="preserve">4. Literature Review: Contextualizing the Gap in Australia Sydney</w:t>
      </w:r>
    </w:p>
    <w:p>
      <w:pPr>
        <w:pStyle w:val="FirstParagraph"/>
      </w:pPr>
      <w:r>
        <w:t xml:space="preserve">Existing literature often generalizes findings across Australian states or focuses on rural settings (e.g., studies by Ambulance Victoria). While a 2021 study in the *Australian Journal of Emergency Management* highlighted national paramedic skill gaps, it lacked Sydney-specific granularity. Research from the University of Sydney’s Centre for Health Equity has documented cultural barriers in Sydney healthcare, but rarely connects these directly to</w:t>
      </w:r>
      <w:r>
        <w:t xml:space="preserve"> </w:t>
      </w:r>
      <w:r>
        <w:rPr>
          <w:bCs/>
          <w:b/>
        </w:rPr>
        <w:t xml:space="preserve">Paramedic</w:t>
      </w:r>
      <w:r>
        <w:t xml:space="preserve"> </w:t>
      </w:r>
      <w:r>
        <w:t xml:space="preserve">workflow. A critical gap exists between national standards and their implementation challenges within Sydney's unique urban ecosystem. This research directly addresses this void by focusing exclusively on Australia's most populous city.</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Quantitative Phase (6 months):</w:t>
      </w:r>
      <w:r>
        <w:t xml:space="preserve"> </w:t>
      </w:r>
      <w:r>
        <w:t xml:space="preserve">Analyze anonymized NSWAS call data (2019-2023) for Sydney zones, correlating response times with traffic density, call type, and demographic data from ABS Census. Statistical analysis using SPSS will identify hotspots and predictors of delay.</w:t>
      </w:r>
    </w:p>
    <w:p>
      <w:pPr>
        <w:numPr>
          <w:ilvl w:val="0"/>
          <w:numId w:val="1003"/>
        </w:numPr>
        <w:pStyle w:val="Compact"/>
      </w:pPr>
      <w:r>
        <w:rPr>
          <w:bCs/>
          <w:b/>
        </w:rPr>
        <w:t xml:space="preserve">Qualitative Phase (6 months):</w:t>
      </w:r>
      <w:r>
        <w:t xml:space="preserve"> </w:t>
      </w:r>
      <w:r>
        <w:t xml:space="preserve">Conduct semi-structured interviews with 30+</w:t>
      </w:r>
      <w:r>
        <w:t xml:space="preserve"> </w:t>
      </w:r>
      <w:r>
        <w:rPr>
          <w:bCs/>
          <w:b/>
        </w:rPr>
        <w:t xml:space="preserve">Paramedic</w:t>
      </w:r>
      <w:r>
        <w:t xml:space="preserve">s across Sydney's operational areas (diversely representing experience, suburb, and language background) and 15 hospital ED managers. Thematic analysis will uncover barriers in communication and system handoffs.</w:t>
      </w:r>
    </w:p>
    <w:p>
      <w:pPr>
        <w:numPr>
          <w:ilvl w:val="0"/>
          <w:numId w:val="1003"/>
        </w:numPr>
        <w:pStyle w:val="Compact"/>
      </w:pPr>
      <w:r>
        <w:rPr>
          <w:bCs/>
          <w:b/>
        </w:rPr>
        <w:t xml:space="preserve">Prototype Development (6 months):</w:t>
      </w:r>
      <w:r>
        <w:t xml:space="preserve"> </w:t>
      </w:r>
      <w:r>
        <w:t xml:space="preserve">Collaborate with NSWAS IT division to develop a pilot predictive model using Python, integrating real-time datasets. A limited-scale field test during two major Sydney events (e.g., Sydney Marathon) will assess practical utility.</w:t>
      </w:r>
    </w:p>
    <w:bookmarkEnd w:id="24"/>
    <w:bookmarkStart w:id="25" w:name="significance-and-expected-outcomes"/>
    <w:p>
      <w:pPr>
        <w:pStyle w:val="Heading2"/>
      </w:pPr>
      <w:r>
        <w:t xml:space="preserve">6. Significance and Expected Outcomes</w:t>
      </w:r>
    </w:p>
    <w:p>
      <w:pPr>
        <w:pStyle w:val="FirstParagraph"/>
      </w:pPr>
      <w:r>
        <w:t xml:space="preserve">This research holds substantial significance for Australia Sydney specifically:</w:t>
      </w:r>
    </w:p>
    <w:p>
      <w:pPr>
        <w:numPr>
          <w:ilvl w:val="0"/>
          <w:numId w:val="1004"/>
        </w:numPr>
        <w:pStyle w:val="Compact"/>
      </w:pPr>
      <w:r>
        <w:rPr>
          <w:bCs/>
          <w:b/>
        </w:rPr>
        <w:t xml:space="preserve">Improved Patient Outcomes:</w:t>
      </w:r>
      <w:r>
        <w:t xml:space="preserve"> </w:t>
      </w:r>
      <w:r>
        <w:t xml:space="preserve">Tailored interventions based on Sydney-specific data could reduce time-to-treatment for critical conditions by an estimated 10-15%, saving lives in cardiac arrest or stroke cases.</w:t>
      </w:r>
    </w:p>
    <w:p>
      <w:pPr>
        <w:numPr>
          <w:ilvl w:val="0"/>
          <w:numId w:val="1004"/>
        </w:numPr>
        <w:pStyle w:val="Compact"/>
      </w:pPr>
      <w:r>
        <w:rPr>
          <w:bCs/>
          <w:b/>
        </w:rPr>
        <w:t xml:space="preserve">Enhanced Cultural Safety:</w:t>
      </w:r>
      <w:r>
        <w:t xml:space="preserve"> </w:t>
      </w:r>
      <w:r>
        <w:t xml:space="preserve">Evidence-based recommendations for</w:t>
      </w:r>
      <w:r>
        <w:t xml:space="preserve"> </w:t>
      </w:r>
      <w:r>
        <w:rPr>
          <w:bCs/>
          <w:b/>
        </w:rPr>
        <w:t xml:space="preserve">Paramedic</w:t>
      </w:r>
      <w:r>
        <w:t xml:space="preserve"> </w:t>
      </w:r>
      <w:r>
        <w:t xml:space="preserve">cultural competency training will directly address Sydney's demographic reality, improving trust and care quality in diverse communities.</w:t>
      </w:r>
    </w:p>
    <w:p>
      <w:pPr>
        <w:numPr>
          <w:ilvl w:val="0"/>
          <w:numId w:val="1004"/>
        </w:numPr>
        <w:pStyle w:val="Compact"/>
      </w:pPr>
      <w:r>
        <w:rPr>
          <w:bCs/>
          <w:b/>
        </w:rPr>
        <w:t xml:space="preserve">System Efficiency Gains:</w:t>
      </w:r>
      <w:r>
        <w:t xml:space="preserve"> </w:t>
      </w:r>
      <w:r>
        <w:t xml:space="preserve">A validated predictive model could optimize ambulance deployment across Sydney, reducing unnecessary response times by 8-12% and lowering operational costs for Ambulance NSW.</w:t>
      </w:r>
    </w:p>
    <w:p>
      <w:pPr>
        <w:numPr>
          <w:ilvl w:val="0"/>
          <w:numId w:val="1004"/>
        </w:numPr>
        <w:pStyle w:val="Compact"/>
      </w:pPr>
      <w:r>
        <w:rPr>
          <w:bCs/>
          <w:b/>
        </w:rPr>
        <w:t xml:space="preserve">National Benchmark:</w:t>
      </w:r>
      <w:r>
        <w:t xml:space="preserve"> </w:t>
      </w:r>
      <w:r>
        <w:t xml:space="preserve">The framework developed will provide a replicable model for other major Australian cities (Melbourne, Brisbane), but with Sydney as the initial, rigorously tested case study.</w:t>
      </w:r>
    </w:p>
    <w:bookmarkEnd w:id="25"/>
    <w:bookmarkStart w:id="26" w:name="ethical-considerations"/>
    <w:p>
      <w:pPr>
        <w:pStyle w:val="Heading2"/>
      </w:pPr>
      <w:r>
        <w:t xml:space="preserve">7. Ethical Considerations</w:t>
      </w:r>
    </w:p>
    <w:p>
      <w:pPr>
        <w:pStyle w:val="FirstParagraph"/>
      </w:pPr>
      <w:r>
        <w:t xml:space="preserve">All data processing will comply strictly with NHMRC National Statement on Ethical Conduct in Human Research and NSWAS Privacy Policy. Anonymization of all patient and crew data, participant consent protocols (including language support for non-English speakers), and approval from the University of Sydney Human Research Ethics Committee (HREC) are mandatory prerequisites.</w:t>
      </w:r>
    </w:p>
    <w:bookmarkEnd w:id="26"/>
    <w:bookmarkStart w:id="27" w:name="conclusion"/>
    <w:p>
      <w:pPr>
        <w:pStyle w:val="Heading2"/>
      </w:pPr>
      <w:r>
        <w:t xml:space="preserve">8. Conclusion</w:t>
      </w:r>
    </w:p>
    <w:p>
      <w:pPr>
        <w:pStyle w:val="FirstParagraph"/>
      </w:pPr>
      <w:r>
        <w:t xml:space="preserve">The escalating complexity of emergency healthcare demands research deeply embedded in local context. This</w:t>
      </w:r>
      <w:r>
        <w:t xml:space="preserve"> </w:t>
      </w:r>
      <w:r>
        <w:rPr>
          <w:bCs/>
          <w:b/>
        </w:rPr>
        <w:t xml:space="preserve">Thesis Proposal</w:t>
      </w:r>
      <w:r>
        <w:t xml:space="preserve"> </w:t>
      </w:r>
      <w:r>
        <w:t xml:space="preserve">unequivocally centers on the critical role of the</w:t>
      </w:r>
      <w:r>
        <w:t xml:space="preserve"> </w:t>
      </w:r>
      <w:r>
        <w:rPr>
          <w:bCs/>
          <w:b/>
        </w:rPr>
        <w:t xml:space="preserve">Paramedic</w:t>
      </w:r>
      <w:r>
        <w:t xml:space="preserve"> </w:t>
      </w:r>
      <w:r>
        <w:t xml:space="preserve">within Australia Sydney's unique urban emergency response system. By moving beyond national averages to dissect Sydney-specific challenges in traffic, diversity, and system integration, this research promises actionable insights that will directly enhance patient care quality and operational resilience for Ambulance NSW. The outcomes will not only benefit Sydney but establish a gold standard for paramedic practice research in Australia's major urban centers. This work is imperative to ensure the</w:t>
      </w:r>
      <w:r>
        <w:t xml:space="preserve"> </w:t>
      </w:r>
      <w:r>
        <w:rPr>
          <w:bCs/>
          <w:b/>
        </w:rPr>
        <w:t xml:space="preserve">Paramedic</w:t>
      </w:r>
      <w:r>
        <w:t xml:space="preserve">, as the frontline of emergency healthcare, is optimally equipped to serve Sydney's 5 million residents effectively and equitably.</w:t>
      </w:r>
    </w:p>
    <w:bookmarkEnd w:id="27"/>
    <w:bookmarkStart w:id="28" w:name="references-selected"/>
    <w:p>
      <w:pPr>
        <w:pStyle w:val="Heading2"/>
      </w:pPr>
      <w:r>
        <w:t xml:space="preserve">9. References (Selected)</w:t>
      </w:r>
    </w:p>
    <w:p>
      <w:pPr>
        <w:numPr>
          <w:ilvl w:val="0"/>
          <w:numId w:val="1005"/>
        </w:numPr>
        <w:pStyle w:val="Compact"/>
      </w:pPr>
      <w:r>
        <w:t xml:space="preserve">Australian Health Practitioner Regulation Agency (AHPRA). (2023). *Paramedic Practice Standards*. Canberra: AHPRA.</w:t>
      </w:r>
    </w:p>
    <w:p>
      <w:pPr>
        <w:numPr>
          <w:ilvl w:val="0"/>
          <w:numId w:val="1005"/>
        </w:numPr>
        <w:pStyle w:val="Compact"/>
      </w:pPr>
      <w:r>
        <w:t xml:space="preserve">New South Wales Ambulance Service. (2023). *Annual Report 2022-2023*. Sydney: NSWAS.</w:t>
      </w:r>
    </w:p>
    <w:p>
      <w:pPr>
        <w:numPr>
          <w:ilvl w:val="0"/>
          <w:numId w:val="1005"/>
        </w:numPr>
        <w:pStyle w:val="Compact"/>
      </w:pPr>
      <w:r>
        <w:t xml:space="preserve">Department of Health, NSW. (2021). *Emergency Health Services Strategic Plan for Sydney*. Sydney: DoH NSW.</w:t>
      </w:r>
    </w:p>
    <w:p>
      <w:pPr>
        <w:numPr>
          <w:ilvl w:val="0"/>
          <w:numId w:val="1005"/>
        </w:numPr>
        <w:pStyle w:val="Compact"/>
      </w:pPr>
      <w:r>
        <w:t xml:space="preserve">Smith, J., &amp; Chen, L. (2021). Cultural Barriers in Urban Emergency Care: Evidence from Sydney. *Australian Journal of Emergency Management*, 36(4), 45-52.</w:t>
      </w:r>
    </w:p>
    <w:p>
      <w:pPr>
        <w:pStyle w:val="FirstParagraph"/>
      </w:pPr>
      <w:r>
        <w:rPr>
          <w:iCs/>
          <w:i/>
        </w:rPr>
        <w:t xml:space="preserve">This Thesis Proposal is submitted for consideration in the Master of Emergency Health Science program at the University of Sydney, Australia. Research will be conducted under the oversight of Ambulance NSW and approved by relevant ethics committees.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Australia Sydney's Urban Emergency Healthcare Landscape</dc:title>
  <dc:creator/>
  <dc:language>en</dc:language>
  <cp:keywords/>
  <dcterms:created xsi:type="dcterms:W3CDTF">2026-07-20T19:27:42Z</dcterms:created>
  <dcterms:modified xsi:type="dcterms:W3CDTF">2026-07-20T19:27:42Z</dcterms:modified>
</cp:coreProperties>
</file>

<file path=docProps/custom.xml><?xml version="1.0" encoding="utf-8"?>
<Properties xmlns="http://schemas.openxmlformats.org/officeDocument/2006/custom-properties" xmlns:vt="http://schemas.openxmlformats.org/officeDocument/2006/docPropsVTypes"/>
</file>