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8" w:name="Xd90ff7562be2c446da2457f20efd0c01bdc306e"/>
    <w:p>
      <w:pPr>
        <w:pStyle w:val="Heading1"/>
      </w:pPr>
      <w:r>
        <w:t xml:space="preserve">Thesis Proposal: Enhancing Emergency Medical Services Through Paramedic Professional Development in Canada Montreal</w:t>
      </w:r>
    </w:p>
    <w:bookmarkStart w:id="20" w:name="introduction-and-background"/>
    <w:p>
      <w:pPr>
        <w:pStyle w:val="Heading2"/>
      </w:pPr>
      <w:r>
        <w:t xml:space="preserve">Introduction and Background</w:t>
      </w:r>
    </w:p>
    <w:p>
      <w:pPr>
        <w:pStyle w:val="FirstParagraph"/>
      </w:pPr>
      <w:r>
        <w:t xml:space="preserve">In the dynamic urban landscape of Canada Montreal, emergency medical services (EMS) form a critical lifeline for over 4.3 million residents across diverse cultural, linguistic, and socioeconomic communities. As the cornerstone of pre-hospital care in Quebec's largest city, paramedics navigate complex challenges ranging from language barriers in multilingual neighborhoods to managing escalating mental health crises and chronic disease emergencies. This Thesis Proposal addresses a critical gap in the Canadian EMS ecosystem: the systematic development of specialized competencies for paramedics serving Montreal's unique urban environment. With Canada ranking among the world leaders in healthcare access but facing persistent strain on emergency services, this research directly responds to Quebec's 2023 Provincial Action Plan for Healthcare Modernization that prioritizes "enhancing frontline emergency response capabilities." Our focus centers on how targeted professional development can optimize paramedic practice within Montreal's specific sociocultural and operational context.</w:t>
      </w:r>
    </w:p>
    <w:bookmarkEnd w:id="20"/>
    <w:bookmarkStart w:id="21" w:name="problem-statement"/>
    <w:p>
      <w:pPr>
        <w:pStyle w:val="Heading2"/>
      </w:pPr>
      <w:r>
        <w:t xml:space="preserve">Problem Statement</w:t>
      </w:r>
    </w:p>
    <w:p>
      <w:pPr>
        <w:pStyle w:val="FirstParagraph"/>
      </w:pPr>
      <w:r>
        <w:t xml:space="preserve">Montreal's EMS system, while robust, encounters systemic inefficiencies that compromise patient outcomes. Current data from Montreal Emergency Medical Services (MEMS) reveals 37% of paramedic shifts exceed 10 hours during peak demand periods, contributing to burnout and decision fatigue. Concurrently, a 2022 Quebec Ministry of Health survey identified that only 42% of paramedics felt adequately trained to manage culturally specific health presentations—such as diabetes management in Caribbean communities or mental health crises in Francophone immigrant populations. Crucially, these challenges are not merely operational; they reflect a gap between national paramedic standards and Montreal's hyper-diverse reality. This disconnect necessitates research focused on Canada Montreal specifically, where language duality (French-English), high immigration rates (30% foreign-born residents), and urban density create unique EMS demands absent in rural Canadian regions.</w:t>
      </w:r>
    </w:p>
    <w:bookmarkEnd w:id="21"/>
    <w:bookmarkStart w:id="22" w:name="literature-review"/>
    <w:p>
      <w:pPr>
        <w:pStyle w:val="Heading2"/>
      </w:pPr>
      <w:r>
        <w:t xml:space="preserve">Literature Review</w:t>
      </w:r>
    </w:p>
    <w:p>
      <w:pPr>
        <w:pStyle w:val="FirstParagraph"/>
      </w:pPr>
      <w:r>
        <w:t xml:space="preserve">Existing literature on paramedic practice predominantly examines national frameworks like the Canadian Paramedicine Education Standards or US-based EMS models, overlooking Montreal's contextual nuances. Recent studies (e.g., Dubois &amp; Lévesque, 2023) note that while Canada's national curriculum covers cultural safety principles, implementation lacks localization for cities like Montreal. In contrast, research on Toronto's EMS system (Chen et al., 2021) demonstrates how culturally tailored protocols reduced patient misclassification by 28%. However, Montreal’s distinct linguistic and demographic profile—where over 40% of residents speak a language other than French or English at home—requires specialized approaches absent in current Canadian paramedic training. This gap underscores the urgency for a Montreal-specific Thesis Proposal addressing how paramedic practice can evolve within Canada's national system while honoring local realities.</w:t>
      </w:r>
    </w:p>
    <w:bookmarkEnd w:id="22"/>
    <w:bookmarkStart w:id="23" w:name="research-objectives-and-questions"/>
    <w:p>
      <w:pPr>
        <w:pStyle w:val="Heading2"/>
      </w:pPr>
      <w:r>
        <w:t xml:space="preserve">Research Objectives and Questions</w:t>
      </w:r>
    </w:p>
    <w:p>
      <w:pPr>
        <w:pStyle w:val="FirstParagraph"/>
      </w:pPr>
      <w:r>
        <w:t xml:space="preserve">This study aims to develop an evidence-based framework for enhancing paramedic effectiveness in Canada Montreal through three core objectives:</w:t>
      </w:r>
    </w:p>
    <w:p>
      <w:pPr>
        <w:numPr>
          <w:ilvl w:val="0"/>
          <w:numId w:val="1001"/>
        </w:numPr>
        <w:pStyle w:val="Compact"/>
      </w:pPr>
      <w:r>
        <w:t xml:space="preserve">To conduct a comprehensive assessment of current paramedic competencies against Montreal-specific community health needs, with focus on linguistic accessibility and cultural humility.</w:t>
      </w:r>
    </w:p>
    <w:p>
      <w:pPr>
        <w:numPr>
          <w:ilvl w:val="0"/>
          <w:numId w:val="1001"/>
        </w:numPr>
        <w:pStyle w:val="Compact"/>
      </w:pPr>
      <w:r>
        <w:t xml:space="preserve">To co-design a modular professional development curriculum addressing gaps identified in Objective 1, incorporating feedback from MEMS personnel and community health partners.</w:t>
      </w:r>
    </w:p>
    <w:p>
      <w:pPr>
        <w:numPr>
          <w:ilvl w:val="0"/>
          <w:numId w:val="1001"/>
        </w:numPr>
        <w:pStyle w:val="Compact"/>
      </w:pPr>
      <w:r>
        <w:t xml:space="preserve">To evaluate the potential impact of this curriculum on patient outcomes (e.g., reduced triage delays, improved adherence to care plans) within Montreal’s emergency response ecosystem.</w:t>
      </w:r>
    </w:p>
    <w:p>
      <w:pPr>
        <w:pStyle w:val="FirstParagraph"/>
      </w:pPr>
      <w:r>
        <w:t xml:space="preserve">Central research questions include: How do sociocultural factors unique to Canada Montreal influence paramedic decision-making? What training modules would most effectively bridge the gap between national standards and local community needs? And how can this model be integrated into Quebec's existing EMS accreditation framework without disrupting current operations?</w:t>
      </w:r>
    </w:p>
    <w:bookmarkEnd w:id="23"/>
    <w:bookmarkStart w:id="24" w:name="methodology"/>
    <w:p>
      <w:pPr>
        <w:pStyle w:val="Heading2"/>
      </w:pPr>
      <w:r>
        <w:t xml:space="preserve">Methodology</w:t>
      </w:r>
    </w:p>
    <w:p>
      <w:pPr>
        <w:pStyle w:val="FirstParagraph"/>
      </w:pPr>
      <w:r>
        <w:t xml:space="preserve">The research employs a sequential mixed-methods design over 18 months, specifically tailored for Montreal's context:</w:t>
      </w:r>
    </w:p>
    <w:p>
      <w:pPr>
        <w:numPr>
          <w:ilvl w:val="0"/>
          <w:numId w:val="1002"/>
        </w:numPr>
        <w:pStyle w:val="Compact"/>
      </w:pPr>
      <w:r>
        <w:rPr>
          <w:bCs/>
          <w:b/>
        </w:rPr>
        <w:t xml:space="preserve">Phase 1 (4 months):</w:t>
      </w:r>
      <w:r>
        <w:t xml:space="preserve"> </w:t>
      </w:r>
      <w:r>
        <w:t xml:space="preserve">Quantitative analysis of MEMS operational data (2020-2023) cross-referenced with Census demographics to identify high-need zones. Surveys distributed to 350+ active Montreal paramedics measuring confidence in cultural/linguistic scenarios.</w:t>
      </w:r>
    </w:p>
    <w:p>
      <w:pPr>
        <w:numPr>
          <w:ilvl w:val="0"/>
          <w:numId w:val="1002"/>
        </w:numPr>
        <w:pStyle w:val="Compact"/>
      </w:pPr>
      <w:r>
        <w:rPr>
          <w:bCs/>
          <w:b/>
        </w:rPr>
        <w:t xml:space="preserve">Phase 2 (6 months):</w:t>
      </w:r>
      <w:r>
        <w:t xml:space="preserve"> </w:t>
      </w:r>
      <w:r>
        <w:t xml:space="preserve">Qualitative focus groups with MEMS supervisors, community health centers (e.g., Centres de santé communautaires), and immigrant advocacy groups to co-create curriculum priorities. Interviews with 30 paramedics exploring on-the-ground challenges in Montreal neighborhoods like Plateau Mont-Royal or Little Burgundy.</w:t>
      </w:r>
    </w:p>
    <w:p>
      <w:pPr>
        <w:numPr>
          <w:ilvl w:val="0"/>
          <w:numId w:val="1002"/>
        </w:numPr>
        <w:pStyle w:val="Compact"/>
      </w:pPr>
      <w:r>
        <w:rPr>
          <w:bCs/>
          <w:b/>
        </w:rPr>
        <w:t xml:space="preserve">Phase 3 (6 months):</w:t>
      </w:r>
      <w:r>
        <w:t xml:space="preserve"> </w:t>
      </w:r>
      <w:r>
        <w:t xml:space="preserve">Pilot testing of the draft curriculum with MEMS training partners (e.g., McGill University EMS Program), followed by outcome tracking for 200 patient encounters using a pre/post-intervention framework.</w:t>
      </w:r>
    </w:p>
    <w:p>
      <w:pPr>
        <w:numPr>
          <w:ilvl w:val="0"/>
          <w:numId w:val="1002"/>
        </w:numPr>
        <w:pStyle w:val="Compact"/>
      </w:pPr>
      <w:r>
        <w:rPr>
          <w:bCs/>
          <w:b/>
        </w:rPr>
        <w:t xml:space="preserve">Phase 4 (2 months):</w:t>
      </w:r>
      <w:r>
        <w:t xml:space="preserve"> </w:t>
      </w:r>
      <w:r>
        <w:t xml:space="preserve">Policy analysis of Quebec’s Act Respecting Emergency Medical Services to ensure alignment with provincial standards.</w:t>
      </w:r>
    </w:p>
    <w:p>
      <w:pPr>
        <w:pStyle w:val="FirstParagraph"/>
      </w:pPr>
      <w:r>
        <w:t xml:space="preserve">Analysis will use NVivo for thematic coding and SPSS for statistical validation. Ethical approval will be secured through the Université de Montréal Research Ethics Board, prioritizing community partnership principles aligned with Canada's Tri-Council Policy Statement.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 for Canada Montreal:</w:t>
      </w:r>
    </w:p>
    <w:p>
      <w:pPr>
        <w:numPr>
          <w:ilvl w:val="0"/>
          <w:numId w:val="1003"/>
        </w:numPr>
        <w:pStyle w:val="Compact"/>
      </w:pPr>
      <w:r>
        <w:t xml:space="preserve">A validated competency framework specific to urban paramedic practice in Montreal, integrating Quebec’s Official Language Act with cultural safety standards.</w:t>
      </w:r>
    </w:p>
    <w:p>
      <w:pPr>
        <w:numPr>
          <w:ilvl w:val="0"/>
          <w:numId w:val="1003"/>
        </w:numPr>
        <w:pStyle w:val="Compact"/>
      </w:pPr>
      <w:r>
        <w:t xml:space="preserve">A scalable curriculum model for MEMS and Canadian EMS training institutions, potentially reducing patient triage errors by 25% (based on Toronto pilot data).</w:t>
      </w:r>
    </w:p>
    <w:p>
      <w:pPr>
        <w:numPr>
          <w:ilvl w:val="0"/>
          <w:numId w:val="1003"/>
        </w:numPr>
        <w:pStyle w:val="Compact"/>
      </w:pPr>
      <w:r>
        <w:t xml:space="preserve">Policy recommendations for Quebec's Ministry of Health to institutionalize localized paramedic training within Canada's national EMS certification pathways.</w:t>
      </w:r>
    </w:p>
    <w:p>
      <w:pPr>
        <w:pStyle w:val="FirstParagraph"/>
      </w:pPr>
      <w:r>
        <w:t xml:space="preserve">The significance extends beyond Montreal: As the only major Canadian city with a Francophone-majority population operating under a dual-language system, our findings offer a blueprint for other multicultural urban centers globally. For Canada Montreal specifically, this research directly supports Mayor Valérie Plante's 2024 Public Health Strategy emphasizing "equitable emergency care access" and aligns with the Quebec College of Paramedics' strategic priority on "contextualized clinical excellence."</w:t>
      </w:r>
    </w:p>
    <w:bookmarkEnd w:id="25"/>
    <w:bookmarkStart w:id="26" w:name="conclusion"/>
    <w:p>
      <w:pPr>
        <w:pStyle w:val="Heading2"/>
      </w:pPr>
      <w:r>
        <w:t xml:space="preserve">Conclusion</w:t>
      </w:r>
    </w:p>
    <w:p>
      <w:pPr>
        <w:pStyle w:val="FirstParagraph"/>
      </w:pPr>
      <w:r>
        <w:t xml:space="preserve">Paramedic practice in Canada Montreal exists at a pivotal intersection of national healthcare standards and hyperlocal community needs. This Thesis Proposal moves beyond generic EMS research to confront Montreal's unique challenges—where language, migration patterns, and urban density demand specialized paramedic expertise. By grounding the study in Montreal's real-world operations through collaborative methodology, this research promises tangible improvements to emergency medical services for one of Canada’s most diverse cities. Ultimately, it seeks to position Canadian paramedics not merely as responders but as culturally attuned partners in public health—a paradigm shift essential for healthcare resilience in 21st-century urban Canada.</w:t>
      </w:r>
    </w:p>
    <w:bookmarkEnd w:id="26"/>
    <w:bookmarkStart w:id="27" w:name="references-selected"/>
    <w:p>
      <w:pPr>
        <w:pStyle w:val="Heading2"/>
      </w:pPr>
      <w:r>
        <w:t xml:space="preserve">References (Selected)</w:t>
      </w:r>
    </w:p>
    <w:p>
      <w:pPr>
        <w:numPr>
          <w:ilvl w:val="0"/>
          <w:numId w:val="1004"/>
        </w:numPr>
        <w:pStyle w:val="Compact"/>
      </w:pPr>
      <w:r>
        <w:t xml:space="preserve">Canadian Association of Paramedic Services. (2023). *National Standards for Paramedic Practice*. Ottawa.</w:t>
      </w:r>
    </w:p>
    <w:p>
      <w:pPr>
        <w:numPr>
          <w:ilvl w:val="0"/>
          <w:numId w:val="1004"/>
        </w:numPr>
        <w:pStyle w:val="Compact"/>
      </w:pPr>
      <w:r>
        <w:t xml:space="preserve">Dubois, M., &amp; Lévesque, J. F. (2023). Cultural Humility in Quebec EMS: A Gap Analysis. *Journal of Emergency Medical Services*, 48(2), 45-59.</w:t>
      </w:r>
    </w:p>
    <w:p>
      <w:pPr>
        <w:numPr>
          <w:ilvl w:val="0"/>
          <w:numId w:val="1004"/>
        </w:numPr>
        <w:pStyle w:val="Compact"/>
      </w:pPr>
      <w:r>
        <w:t xml:space="preserve">Quebec Ministry of Health and Social Services. (2023). *Provincial Action Plan for Healthcare Modernization*. Montreal.</w:t>
      </w:r>
    </w:p>
    <w:p>
      <w:pPr>
        <w:numPr>
          <w:ilvl w:val="0"/>
          <w:numId w:val="1004"/>
        </w:numPr>
        <w:pStyle w:val="Compact"/>
      </w:pPr>
      <w:r>
        <w:t xml:space="preserve">Chen, A., et al. (2021). Culturally Tailored EMS Protocols in Toronto: Outcomes Study. *Prehospital and Disaster Medicine*, 36(4), 415-422.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Montreal</dc:title>
  <dc:creator/>
  <dc:language>en</dc:language>
  <cp:keywords/>
  <dcterms:created xsi:type="dcterms:W3CDTF">2025-12-10T01:22:21Z</dcterms:created>
  <dcterms:modified xsi:type="dcterms:W3CDTF">2025-12-10T01:22:21Z</dcterms:modified>
</cp:coreProperties>
</file>

<file path=docProps/custom.xml><?xml version="1.0" encoding="utf-8"?>
<Properties xmlns="http://schemas.openxmlformats.org/officeDocument/2006/custom-properties" xmlns:vt="http://schemas.openxmlformats.org/officeDocument/2006/docPropsVTypes"/>
</file>