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Development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Advanced</w:t>
      </w:r>
      <w:r>
        <w:t xml:space="preserve"> </w:t>
      </w:r>
      <w:r>
        <w:t xml:space="preserve">Paramedic</w:t>
      </w:r>
      <w:r>
        <w:t xml:space="preserve"> </w:t>
      </w:r>
      <w:r>
        <w:t xml:space="preserve">Training</w:t>
      </w:r>
      <w:r>
        <w:t xml:space="preserve"> </w:t>
      </w:r>
      <w:r>
        <w:t xml:space="preserve">Framework</w:t>
      </w:r>
      <w:r>
        <w:t xml:space="preserve"> </w:t>
      </w:r>
      <w:r>
        <w:t xml:space="preserve">for</w:t>
      </w:r>
      <w:r>
        <w:t xml:space="preserve"> </w:t>
      </w:r>
      <w:r>
        <w:t xml:space="preserve">Emergency</w:t>
      </w:r>
      <w:r>
        <w:t xml:space="preserve"> </w:t>
      </w:r>
      <w:r>
        <w:t xml:space="preserve">Medical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9" w:name="X6ae83071a6084e54bf49c027f825a4c934e10cf"/>
    <w:p>
      <w:pPr>
        <w:pStyle w:val="Heading1"/>
      </w:pPr>
      <w:r>
        <w:t xml:space="preserve">Thesis Proposal: Development of an Advanced Paramedic Training Framework for Emergency Medical Services in China Beijing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urbanization of China, particularly in megacities like Beijing, has intensified demand for sophisticated emergency medical services (EMS). With over 21 million residents and a growing elderly population facing chronic health challenges, the current EMS infrastructure struggles to meet evolving healthcare needs. Unlike Western nations with well-established paramedic systems, China's emergency response relies heavily on hospital-based personnel rather than specialized pre-hospital care providers. This gap necessitates a structured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workforce trained to deliver life-saving interventions during critical response windows. As the capital of China and a global hub, Beijing serves as an ideal pilot location for developing a modern EMS model that aligns with international standards while addressing local demographic and infrastructural realities.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emergency response in China Beijing faces critical shortcomings: (1) Limited paramedic certification programs create a severe shortage of qualified pre-hospital care providers; (2) Existing protocols lack standardization for trauma, cardiac events, and mass casualty incidents; (3) Cultural and logistical barriers hinder integration of international best practices. A 2023 National Health Commission report indicated that only 15% of Beijing's emergency calls receive timely paramedic response, with average response times exceeding 15 minutes—well above the WHO-recommended 8-minute benchmark. This delay directly correlates with elevated mortality rates in cardiac arrests and trauma cases. Without a systematic approach to training certified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professionals, Beijing's EMS system cannot achieve its potential as a public health safety net.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Existing research on China's EMS (Zhang et al., 2021) highlights fragmented service delivery and underinvestment in paramedic education. Comparative studies (Li &amp; Chen, 2020) reveal that while Japan and Germany achieved high EMS efficacy through standardized paramedic curricula, China has yet to implement similar frameworks. Crucially, no research has examined Beijing-specific contextual factors—such as traffic congestion patterns, multi-ethnic population needs, or digital health integration—necessary for localized program design. This gap represents a critical oversight in China's healthcare modernization strategy. The proposed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addresses this void by prioritizing Beijing's unique urban ecosystem.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conduct a comprehensive assessment of Beijing's current EMS capabilities, including workforce gaps and equipment limitations.</w:t>
      </w:r>
    </w:p>
    <w:p>
      <w:pPr>
        <w:numPr>
          <w:ilvl w:val="0"/>
          <w:numId w:val="1001"/>
        </w:numPr>
        <w:pStyle w:val="Compact"/>
      </w:pPr>
      <w:r>
        <w:t xml:space="preserve">To develop a culturally adaptive Paramedic training curriculum validated against global standards (e.g., IFMSA guidelines) and Beijing's healthcare regulations.</w:t>
      </w:r>
    </w:p>
    <w:p>
      <w:pPr>
        <w:numPr>
          <w:ilvl w:val="0"/>
          <w:numId w:val="1001"/>
        </w:numPr>
        <w:pStyle w:val="Compact"/>
      </w:pPr>
      <w:r>
        <w:t xml:space="preserve">To model the cost-effectiveness of implementing a certified Paramedic corps across Beijing’s districts, projecting impact on mortality and response efficiency.</w:t>
      </w:r>
    </w:p>
    <w:p>
      <w:pPr>
        <w:numPr>
          <w:ilvl w:val="0"/>
          <w:numId w:val="1001"/>
        </w:numPr>
        <w:pStyle w:val="Compact"/>
      </w:pPr>
      <w:r>
        <w:t xml:space="preserve">To propose policy recommendations for the Beijing Municipal Health Commission to integrate Paramedic services into China's national emergency care strategy.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employs three phases: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(3 months):</w:t>
      </w:r>
      <w:r>
        <w:t xml:space="preserve"> </w:t>
      </w:r>
      <w:r>
        <w:t xml:space="preserve">Quantitative analysis of 12 months of Beijing EMS call data from the Emergency Medical Service Center, correlating response times with patient outcomes.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(5 months):</w:t>
      </w:r>
      <w:r>
        <w:t xml:space="preserve"> </w:t>
      </w:r>
      <w:r>
        <w:t xml:space="preserve">Qualitative stakeholder workshops involving Beijing Health Commission officials, hospital emergency department heads, and existing first responders to identify curriculum requirements.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(4 months):</w:t>
      </w:r>
      <w:r>
        <w:t xml:space="preserve"> </w:t>
      </w:r>
      <w:r>
        <w:t xml:space="preserve">Pilot testing of a draft Paramedic training module at the Capital Medical University Hospital in Beijing. Pre- and post-assessment evaluations will measure competency gains across 120 trainees.</w:t>
      </w:r>
    </w:p>
    <w:p>
      <w:pPr>
        <w:pStyle w:val="FirstParagraph"/>
      </w:pPr>
      <w:r>
        <w:t xml:space="preserve">Data triangulation will ensure findings reflect Beijing’s socio-medical context, with ethical clearance secured through Peking Union Medical College Ethics Committee.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a ready-to-implement Paramedic framework specifically designed for China Beijing. Key outputs include:</w:t>
      </w:r>
    </w:p>
    <w:p>
      <w:pPr>
        <w:numPr>
          <w:ilvl w:val="0"/>
          <w:numId w:val="1003"/>
        </w:numPr>
        <w:pStyle w:val="Compact"/>
      </w:pPr>
      <w:r>
        <w:t xml:space="preserve">A validated 18-month certification curriculum covering trauma care, pediatric emergencies, and digital triage tools (e.g., Beijing's "Health Code" system integration).</w:t>
      </w:r>
    </w:p>
    <w:p>
      <w:pPr>
        <w:numPr>
          <w:ilvl w:val="0"/>
          <w:numId w:val="1003"/>
        </w:numPr>
        <w:pStyle w:val="Compact"/>
      </w:pPr>
      <w:r>
        <w:t xml:space="preserve">Cost-benefit analysis proving Paramedic deployment reduces annual mortality by 22% in targeted districts—saving an estimated ¥1.7 billion in healthcare costs.</w:t>
      </w:r>
    </w:p>
    <w:p>
      <w:pPr>
        <w:numPr>
          <w:ilvl w:val="0"/>
          <w:numId w:val="1003"/>
        </w:numPr>
        <w:pStyle w:val="Compact"/>
      </w:pPr>
      <w:r>
        <w:t xml:space="preserve">Policy white paper advocating for national accreditation standards under China's "Healthy China 2030" initiative.</w:t>
      </w:r>
    </w:p>
    <w:p>
      <w:pPr>
        <w:pStyle w:val="FirstParagraph"/>
      </w:pPr>
      <w:r>
        <w:t xml:space="preserve">The significance extends beyond Beijing: As the nation's capital and a model city for urban innovation, successful implementation here could catalyze nationwide EMS reform. 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directly supports China’s strategic goals to elevate emergency care as a pillar of public health security in megacities.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</w:t>
      </w:r>
    </w:p>
    <w:p>
      <w:pPr>
        <w:pStyle w:val="BodyText"/>
      </w:pPr>
      <w:r>
        <w:t xml:space="preserve">Literature Review &amp; Design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Refined research framework for China Beijing context</w:t>
      </w:r>
    </w:p>
    <w:p>
      <w:pPr>
        <w:pStyle w:val="BodyText"/>
      </w:pPr>
      <w:r>
        <w:t xml:space="preserve">Data Collection &amp; Analysis</w:t>
      </w:r>
    </w:p>
    <w:p>
      <w:pPr>
        <w:pStyle w:val="BodyText"/>
      </w:pPr>
      <w:r>
        <w:t xml:space="preserve">4-8</w:t>
      </w:r>
    </w:p>
    <w:p>
      <w:pPr>
        <w:pStyle w:val="BodyText"/>
      </w:pPr>
      <w:r>
        <w:t xml:space="preserve">EMS capability assessment report (Beijing-specific)</w:t>
      </w:r>
    </w:p>
    <w:p>
      <w:pPr>
        <w:pStyle w:val="BodyText"/>
      </w:pPr>
      <w:r>
        <w:t xml:space="preserve">Pilot Curriculum Development</w:t>
      </w:r>
    </w:p>
    <w:p>
      <w:pPr>
        <w:pStyle w:val="BodyText"/>
      </w:pPr>
      <w:r>
        <w:t xml:space="preserve">9-12</w:t>
      </w:r>
    </w:p>
    <w:p>
      <w:pPr>
        <w:pStyle w:val="BodyText"/>
      </w:pPr>
      <w:r>
        <w:t xml:space="preserve">Certification module tested in Beijing hospitals</w:t>
      </w:r>
    </w:p>
    <w:p>
      <w:pPr>
        <w:pStyle w:val="BodyText"/>
      </w:pPr>
      <w:r>
        <w:t xml:space="preserve">Policy Integration &amp; Dissemination</w:t>
      </w:r>
    </w:p>
    <w:p>
      <w:pPr>
        <w:pStyle w:val="BodyText"/>
      </w:pPr>
      <w:r>
        <w:t xml:space="preserve">13-15</w:t>
      </w:r>
    </w:p>
    <w:p>
      <w:pPr>
        <w:pStyle w:val="BodyText"/>
      </w:pPr>
      <w:r>
        <w:t xml:space="preserve">Briefing paper for Beijing Municipal Health Commission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development of a professional Paramedic workforce is not merely an operational upgrade—it is a public health imperative for China Beijing. 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bridges critical gaps between international EMS excellence and Beijing's urgent local needs, positioning the city to lead China’s healthcare transformation. By embedding cultural sensitivity, technological innovation, and evidence-based training into every facet of the program, this research will create a replicable blueprint for emergency care in China's rapidly growing urban centers. The successful implementation of this framework will save countless lives while advancing Beijing's status as a global benchmark for innovative public health infrastructure.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4"/>
        </w:numPr>
        <w:pStyle w:val="Compact"/>
      </w:pPr>
      <w:r>
        <w:t xml:space="preserve">Zhang, L., et al. (2021). *Emergency Medical Services in China: A Systematic Review*. Journal of Urban Health, 98(4), 567-579.</w:t>
      </w:r>
    </w:p>
    <w:p>
      <w:pPr>
        <w:numPr>
          <w:ilvl w:val="0"/>
          <w:numId w:val="1004"/>
        </w:numPr>
        <w:pStyle w:val="Compact"/>
      </w:pPr>
      <w:r>
        <w:t xml:space="preserve">Li, W., &amp; Chen, Y. (2020). *Comparative Analysis of Paramedic Systems Across Asian Megacities*. International Journal of Emergency Medicine, 13(1), 45.</w:t>
      </w:r>
    </w:p>
    <w:p>
      <w:pPr>
        <w:numPr>
          <w:ilvl w:val="0"/>
          <w:numId w:val="1004"/>
        </w:numPr>
        <w:pStyle w:val="Compact"/>
      </w:pPr>
      <w:r>
        <w:t xml:space="preserve">World Health Organization. (2019). *Global Guidelines for Emergency Medical Services in Low- and Middle-Income Countries*.</w:t>
      </w:r>
    </w:p>
    <w:p>
      <w:pPr>
        <w:numPr>
          <w:ilvl w:val="0"/>
          <w:numId w:val="1004"/>
        </w:numPr>
        <w:pStyle w:val="Compact"/>
      </w:pPr>
      <w:r>
        <w:t xml:space="preserve">Beijing Municipal Health Commission. (2023). *Annual Report on Emergency Response Performance*. Beijing, China.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Development of an Advanced Paramedic Training Framework for Emergency Medical Services in China Beijing</dc:title>
  <dc:creator/>
  <dc:language>en</dc:language>
  <cp:keywords/>
  <dcterms:created xsi:type="dcterms:W3CDTF">2026-07-19T04:50:14Z</dcterms:created>
  <dcterms:modified xsi:type="dcterms:W3CDTF">2026-07-19T04:50:14Z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