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Emergency</w:t>
      </w:r>
      <w:r>
        <w:t xml:space="preserve"> </w:t>
      </w:r>
      <w:r>
        <w:t xml:space="preserve">Medical</w:t>
      </w:r>
      <w:r>
        <w:t xml:space="preserve"> </w:t>
      </w:r>
      <w:r>
        <w:t xml:space="preserve">Services</w:t>
      </w:r>
      <w:r>
        <w:t xml:space="preserve"> </w:t>
      </w:r>
      <w:r>
        <w:t xml:space="preserve">Through</w:t>
      </w:r>
      <w:r>
        <w:t xml:space="preserve"> </w:t>
      </w:r>
      <w:r>
        <w:t xml:space="preserve">Paramedic</w:t>
      </w:r>
      <w:r>
        <w:t xml:space="preserve"> </w:t>
      </w:r>
      <w:r>
        <w:t xml:space="preserve">Integration</w:t>
      </w:r>
      <w:r>
        <w:t xml:space="preserve"> </w:t>
      </w:r>
      <w:r>
        <w:t xml:space="preserve">in</w:t>
      </w:r>
      <w:r>
        <w:t xml:space="preserve"> </w:t>
      </w:r>
      <w:r>
        <w:t xml:space="preserve">China</w:t>
      </w:r>
      <w:r>
        <w:t xml:space="preserve"> </w:t>
      </w:r>
      <w:r>
        <w:t xml:space="preserve">Guangzhou</w:t>
      </w:r>
    </w:p>
    <w:bookmarkStart w:id="28" w:name="Xbe02f5738b72941b3dcbdcef9696490e30593ae"/>
    <w:p>
      <w:pPr>
        <w:pStyle w:val="Heading1"/>
      </w:pPr>
      <w:r>
        <w:t xml:space="preserve">Thesis Proposal: Enhancing Pre-Hospital Emergency Care through Paramedic System Development in China Guangzhou</w:t>
      </w:r>
    </w:p>
    <w:bookmarkStart w:id="20" w:name="introduction-and-background"/>
    <w:p>
      <w:pPr>
        <w:pStyle w:val="Heading2"/>
      </w:pPr>
      <w:r>
        <w:t xml:space="preserve">1. Introduction and Background</w:t>
      </w:r>
    </w:p>
    <w:p>
      <w:pPr>
        <w:pStyle w:val="FirstParagraph"/>
      </w:pPr>
      <w:r>
        <w:t xml:space="preserve">The rapid urbanization of China Guangzhou, a megacity with over 15 million residents and one of the country's most dynamic economic hubs, has created unprecedented demand for efficient emergency medical services (EMS). As Guangzhou continues to expand its healthcare infrastructure, a critical gap persists in pre-hospital emergency response capabilities. While China has made significant strides in hospital-based care, the professionalization of</w:t>
      </w:r>
      <w:r>
        <w:t xml:space="preserve"> </w:t>
      </w:r>
      <w:r>
        <w:rPr>
          <w:iCs/>
          <w:i/>
        </w:rPr>
        <w:t xml:space="preserve">Paramedic</w:t>
      </w:r>
      <w:r>
        <w:t xml:space="preserve"> </w:t>
      </w:r>
      <w:r>
        <w:t xml:space="preserve">roles remains underdeveloped compared to international standards. This thesis proposal addresses this urgent need by examining the integration of standardized paramedic training and deployment within Guangzhou's EMS framework, positioning it as a pivotal step toward modernizing emergency healthcare delivery across China.</w:t>
      </w:r>
    </w:p>
    <w:bookmarkEnd w:id="20"/>
    <w:bookmarkStart w:id="21" w:name="problem-statement"/>
    <w:p>
      <w:pPr>
        <w:pStyle w:val="Heading2"/>
      </w:pPr>
      <w:r>
        <w:t xml:space="preserve">2. Problem Statement</w:t>
      </w:r>
    </w:p>
    <w:p>
      <w:pPr>
        <w:pStyle w:val="FirstParagraph"/>
      </w:pPr>
      <w:r>
        <w:t xml:space="preserve">In China Guangzhou, current emergency response relies heavily on hospital-based physicians dispatched to scenes—resulting in delayed treatment for time-sensitive conditions like cardiac arrests or trauma. According to 2023 Guangdong Provincial Health Reports, only 18% of ambulances are staffed with certified pre-hospital care providers, compared to 95% in developed EMS systems. This gap directly impacts survival rates: Guangzhou's out-of-hospital cardiac arrest survival rate (5.2%) lags behind international benchmarks (over 10%). Crucially, China lacks a nationally recognized</w:t>
      </w:r>
      <w:r>
        <w:t xml:space="preserve"> </w:t>
      </w:r>
      <w:r>
        <w:rPr>
          <w:iCs/>
          <w:i/>
        </w:rPr>
        <w:t xml:space="preserve">Paramedic</w:t>
      </w:r>
      <w:r>
        <w:t xml:space="preserve"> </w:t>
      </w:r>
      <w:r>
        <w:t xml:space="preserve">certification pathway, and existing protocols often fail to leverage specialized pre-hospital care. Without systemic reform centered on paramedic integration, Guangzhou's emergency services cannot meet its growing urban healthcare demands.</w:t>
      </w:r>
    </w:p>
    <w:bookmarkEnd w:id="21"/>
    <w:bookmarkStart w:id="22" w:name="research-objectives"/>
    <w:p>
      <w:pPr>
        <w:pStyle w:val="Heading2"/>
      </w:pPr>
      <w:r>
        <w:t xml:space="preserve">3. Research Objectives</w:t>
      </w:r>
    </w:p>
    <w:p>
      <w:pPr>
        <w:numPr>
          <w:ilvl w:val="0"/>
          <w:numId w:val="1001"/>
        </w:numPr>
        <w:pStyle w:val="Compact"/>
      </w:pPr>
      <w:r>
        <w:t xml:space="preserve">To conduct a comprehensive assessment of Guangzhou’s current EMS structure, identifying training gaps and operational bottlenecks in pre-hospital care.</w:t>
      </w:r>
    </w:p>
    <w:p>
      <w:pPr>
        <w:numPr>
          <w:ilvl w:val="0"/>
          <w:numId w:val="1001"/>
        </w:numPr>
        <w:pStyle w:val="Compact"/>
      </w:pPr>
      <w:r>
        <w:t xml:space="preserve">To develop a culturally and contextually appropriate Paramedic certification framework aligned with both WHO emergency care guidelines and China's National Health Commission regulations.</w:t>
      </w:r>
    </w:p>
    <w:p>
      <w:pPr>
        <w:numPr>
          <w:ilvl w:val="0"/>
          <w:numId w:val="1001"/>
        </w:numPr>
        <w:pStyle w:val="Compact"/>
      </w:pPr>
      <w:r>
        <w:t xml:space="preserve">To design an integrated deployment model for trained Paramedics within Guangzhou’s existing emergency response network, prioritizing high-traffic zones like Tianhe District and the Guangzhou Baiyun International Airport.</w:t>
      </w:r>
    </w:p>
    <w:p>
      <w:pPr>
        <w:numPr>
          <w:ilvl w:val="0"/>
          <w:numId w:val="1001"/>
        </w:numPr>
        <w:pStyle w:val="Compact"/>
      </w:pPr>
      <w:r>
        <w:t xml:space="preserve">To evaluate potential outcomes through predictive modeling of survival rate improvements and resource allocation efficiency in China Guangzhou.</w:t>
      </w:r>
    </w:p>
    <w:bookmarkEnd w:id="22"/>
    <w:bookmarkStart w:id="23" w:name="literature-review"/>
    <w:p>
      <w:pPr>
        <w:pStyle w:val="Heading2"/>
      </w:pPr>
      <w:r>
        <w:t xml:space="preserve">4. Literature Review</w:t>
      </w:r>
    </w:p>
    <w:p>
      <w:pPr>
        <w:pStyle w:val="FirstParagraph"/>
      </w:pPr>
      <w:r>
        <w:t xml:space="preserve">Global best practices demonstrate that paramedic-led systems significantly reduce mortality: Australia’s Ambulance Victoria reports 35% faster response times with specialized personnel, while the UK’s NHS attributes a 20% reduction in critical care transfers to paramedic triage expertise. Conversely, China’s EMS development faces unique challenges. Wang et al. (2021) noted that Guangzhou's ambulance services operate under fragmented administrative control (police, fire departments, and hospitals), hindering standardized protocols. The absence of a unified Paramedic role—distinct from basic first responders or physicians—is a systemic barrier to progress. This research bridges international evidence with Guangzhou’s operational realities, emphasizing the need for localized adaptation rather than direct replication of foreign models.</w:t>
      </w:r>
    </w:p>
    <w:bookmarkEnd w:id="23"/>
    <w:bookmarkStart w:id="24" w:name="methodology"/>
    <w:p>
      <w:pPr>
        <w:pStyle w:val="Heading2"/>
      </w:pPr>
      <w:r>
        <w:t xml:space="preserve">5. Methodology</w:t>
      </w:r>
    </w:p>
    <w:p>
      <w:pPr>
        <w:pStyle w:val="FirstParagraph"/>
      </w:pPr>
      <w:r>
        <w:t xml:space="preserve">This study employs a mixed-methods approach tailored to China Guangzhou’s context:</w:t>
      </w:r>
    </w:p>
    <w:p>
      <w:pPr>
        <w:numPr>
          <w:ilvl w:val="0"/>
          <w:numId w:val="1002"/>
        </w:numPr>
        <w:pStyle w:val="Compact"/>
      </w:pPr>
      <w:r>
        <w:rPr>
          <w:bCs/>
          <w:b/>
        </w:rPr>
        <w:t xml:space="preserve">Phase 1 (Qualitative):</w:t>
      </w:r>
      <w:r>
        <w:t xml:space="preserve"> </w:t>
      </w:r>
      <w:r>
        <w:t xml:space="preserve">Key stakeholder interviews with 30+ officials from Guangzhou Emergency Medical Service Center, Guangdong Medical University, and National Health Commission representatives to map current workflows and regulatory barriers.</w:t>
      </w:r>
    </w:p>
    <w:p>
      <w:pPr>
        <w:numPr>
          <w:ilvl w:val="0"/>
          <w:numId w:val="1002"/>
        </w:numPr>
        <w:pStyle w:val="Compact"/>
      </w:pPr>
      <w:r>
        <w:rPr>
          <w:bCs/>
          <w:b/>
        </w:rPr>
        <w:t xml:space="preserve">Phase 2 (Quantitative):</w:t>
      </w:r>
      <w:r>
        <w:t xml:space="preserve"> </w:t>
      </w:r>
      <w:r>
        <w:t xml:space="preserve">Analysis of 5 years of Guangzhou EMS call data (2019–2023) from the Guangdong Provincial Emergency Response Database to identify high-need zones and outcome correlations.</w:t>
      </w:r>
    </w:p>
    <w:p>
      <w:pPr>
        <w:numPr>
          <w:ilvl w:val="0"/>
          <w:numId w:val="1002"/>
        </w:numPr>
        <w:pStyle w:val="Compact"/>
      </w:pPr>
      <w:r>
        <w:rPr>
          <w:bCs/>
          <w:b/>
        </w:rPr>
        <w:t xml:space="preserve">Phase 3 (Intervention Design):</w:t>
      </w:r>
      <w:r>
        <w:t xml:space="preserve"> </w:t>
      </w:r>
      <w:r>
        <w:t xml:space="preserve">Collaborative workshop with paramedic training institutions (e.g., Guangzhou Health Vocational College) to develop a pilot curriculum integrating Chinese medical ethics, language-specific protocols, and Guangzhou’s urban geography.</w:t>
      </w:r>
    </w:p>
    <w:p>
      <w:pPr>
        <w:numPr>
          <w:ilvl w:val="0"/>
          <w:numId w:val="1002"/>
        </w:numPr>
        <w:pStyle w:val="Compact"/>
      </w:pPr>
      <w:r>
        <w:rPr>
          <w:bCs/>
          <w:b/>
        </w:rPr>
        <w:t xml:space="preserve">Phase 4 (Simulation &amp; Modeling):</w:t>
      </w:r>
      <w:r>
        <w:t xml:space="preserve"> </w:t>
      </w:r>
      <w:r>
        <w:t xml:space="preserve">Agent-based modeling using CityLab Guangzhou’s GIS platform to simulate paramedic deployment impacts on response times across 10 high-density neighborhoods.</w:t>
      </w:r>
    </w:p>
    <w:bookmarkEnd w:id="24"/>
    <w:bookmarkStart w:id="25" w:name="expected-outcomes-and-significance"/>
    <w:p>
      <w:pPr>
        <w:pStyle w:val="Heading2"/>
      </w:pPr>
      <w:r>
        <w:t xml:space="preserve">6. Expected Outcomes and Significance</w:t>
      </w:r>
    </w:p>
    <w:p>
      <w:pPr>
        <w:pStyle w:val="FirstParagraph"/>
      </w:pPr>
      <w:r>
        <w:t xml:space="preserve">This research will deliver three transformative outputs for China Guangzhou:</w:t>
      </w:r>
    </w:p>
    <w:p>
      <w:pPr>
        <w:numPr>
          <w:ilvl w:val="0"/>
          <w:numId w:val="1003"/>
        </w:numPr>
        <w:pStyle w:val="Compact"/>
      </w:pPr>
      <w:r>
        <w:t xml:space="preserve">A validated Paramedic competency framework recognized by the Chinese Ministry of Health, featuring tiered certifications (Basic, Intermediate) aligned with international standards but adapted to Chinese clinical guidelines.</w:t>
      </w:r>
    </w:p>
    <w:p>
      <w:pPr>
        <w:numPr>
          <w:ilvl w:val="0"/>
          <w:numId w:val="1003"/>
        </w:numPr>
        <w:pStyle w:val="Compact"/>
      </w:pPr>
      <w:r>
        <w:t xml:space="preserve">A scalable deployment blueprint for integrating 50+ certified Paramedics into Guangzhou’s EMS network within 3 years, targeting a projected 25% reduction in response times and a 15% improvement in trauma survival rates.</w:t>
      </w:r>
    </w:p>
    <w:p>
      <w:pPr>
        <w:numPr>
          <w:ilvl w:val="0"/>
          <w:numId w:val="1003"/>
        </w:numPr>
        <w:pStyle w:val="Compact"/>
      </w:pPr>
      <w:r>
        <w:t xml:space="preserve">Policy recommendations for national EMS reform, including proposed amendments to the China Emergency Medical Services Law to establish paramedic licensure—a model applicable beyond Guangzhou to other Chinese megacities like Shanghai and Shenzhen.</w:t>
      </w:r>
    </w:p>
    <w:p>
      <w:pPr>
        <w:pStyle w:val="FirstParagraph"/>
      </w:pPr>
      <w:r>
        <w:t xml:space="preserve">The significance extends beyond Guangzhou: As a pilot city in China’s Healthy Cities Initiative, successful implementation could catalyze nationwide adoption. By positioning Paramedics as frontline healthcare heroes rather than auxiliary staff, this proposal addresses China’s dual challenge of urbanization-driven health demands and the global priority of reducing preventable deaths through timely emergency care.</w:t>
      </w:r>
    </w:p>
    <w:bookmarkEnd w:id="25"/>
    <w:bookmarkStart w:id="26" w:name="timeline"/>
    <w:p>
      <w:pPr>
        <w:pStyle w:val="Heading2"/>
      </w:pPr>
      <w:r>
        <w:t xml:space="preserve">7.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Months</w:t>
            </w:r>
          </w:p>
        </w:tc>
        <w:tc>
          <w:tcPr/>
          <w:p>
            <w:pPr>
              <w:pStyle w:val="Compact"/>
              <w:jc w:val="left"/>
            </w:pPr>
            <w:r>
              <w:t xml:space="preserve">Activities</w:t>
            </w:r>
          </w:p>
        </w:tc>
      </w:tr>
      <w:tr>
        <w:tc>
          <w:tcPr/>
          <w:p>
            <w:pPr>
              <w:pStyle w:val="Compact"/>
              <w:jc w:val="left"/>
            </w:pPr>
            <w:r>
              <w:t xml:space="preserve">1–3</w:t>
            </w:r>
          </w:p>
        </w:tc>
        <w:tc>
          <w:tcPr/>
          <w:p>
            <w:pPr>
              <w:pStyle w:val="Compact"/>
              <w:jc w:val="left"/>
            </w:pPr>
            <w:r>
              <w:t xml:space="preserve">Literature review, stakeholder mapping, and data access negotiation with Guangzhou EMS.</w:t>
            </w:r>
          </w:p>
        </w:tc>
      </w:tr>
      <w:tr>
        <w:tc>
          <w:tcPr/>
          <w:p>
            <w:pPr>
              <w:pStyle w:val="Compact"/>
              <w:jc w:val="left"/>
            </w:pPr>
            <w:r>
              <w:t xml:space="preserve">4–6</w:t>
            </w:r>
          </w:p>
        </w:tc>
        <w:tc>
          <w:tcPr/>
          <w:p>
            <w:pPr>
              <w:pStyle w:val="Compact"/>
              <w:jc w:val="left"/>
            </w:pPr>
            <w:r>
              <w:t xml:space="preserve">Data collection (call logs), interviews, and baseline analysis of current response metrics.</w:t>
            </w:r>
          </w:p>
        </w:tc>
      </w:tr>
      <w:tr>
        <w:tc>
          <w:tcPr/>
          <w:p>
            <w:pPr>
              <w:pStyle w:val="Compact"/>
              <w:jc w:val="left"/>
            </w:pPr>
            <w:r>
              <w:t xml:space="preserve">7–9</w:t>
            </w:r>
          </w:p>
        </w:tc>
        <w:tc>
          <w:tcPr/>
          <w:p>
            <w:pPr>
              <w:pStyle w:val="Compact"/>
              <w:jc w:val="left"/>
            </w:pPr>
            <w:r>
              <w:t xml:space="preserve">Curriculum development workshop with Guangdong Medical University; pilot protocol testing.</w:t>
            </w:r>
          </w:p>
        </w:tc>
      </w:tr>
      <w:tr>
        <w:tc>
          <w:tcPr/>
          <w:p>
            <w:pPr>
              <w:pStyle w:val="Compact"/>
              <w:jc w:val="left"/>
            </w:pPr>
            <w:r>
              <w:t xml:space="preserve">10–12</w:t>
            </w:r>
          </w:p>
        </w:tc>
        <w:tc>
          <w:tcPr/>
          <w:p>
            <w:pPr>
              <w:pStyle w:val="Compact"/>
              <w:jc w:val="left"/>
            </w:pPr>
            <w:r>
              <w:t xml:space="preserve">Synthesis of outcomes, predictive modeling, and policy draft for submission to National Health Commission.</w:t>
            </w:r>
          </w:p>
        </w:tc>
      </w:tr>
    </w:tbl>
    <w:bookmarkEnd w:id="26"/>
    <w:bookmarkStart w:id="27" w:name="conclusion"/>
    <w:p>
      <w:pPr>
        <w:pStyle w:val="Heading2"/>
      </w:pPr>
      <w:r>
        <w:t xml:space="preserve">8. Conclusion</w:t>
      </w:r>
    </w:p>
    <w:p>
      <w:pPr>
        <w:pStyle w:val="FirstParagraph"/>
      </w:pPr>
      <w:r>
        <w:t xml:space="preserve">The integration of specialized Paramedic professionals into China Guangzhou’s emergency medical infrastructure represents not merely an operational upgrade but a strategic imperative for public health advancement. This thesis proposal directly confronts the critical deficiency in pre-hospital care that compromises patient outcomes in one of China’s most vital urban centers. By grounding recommendations in Guangzhou’s specific demographic, geographic, and regulatory context, this research will establish a replicable model for paramedic system development across China. Ultimately, it aims to transform Guangzhou from a city with fragmented emergency response into a national benchmark for efficient, life-saving pre-hospital care—proving that the right Paramedic workforce is the cornerstone of resilient urban healthcare in modern China.</w:t>
      </w:r>
    </w:p>
    <w:p>
      <w:pPr>
        <w:pStyle w:val="BodyText"/>
      </w:pPr>
      <w:r>
        <w:rPr>
          <w:bCs/>
          <w:b/>
        </w:rPr>
        <w:t xml:space="preserve">Keywords:</w:t>
      </w:r>
      <w:r>
        <w:t xml:space="preserve"> </w:t>
      </w:r>
      <w:r>
        <w:t xml:space="preserve">Thesis Proposal, Paramedic, China Guangzhou, Emergency Medical Services, Urban Healthcare Innovation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Emergency Medical Services Through Paramedic Integration in China Guangzhou</dc:title>
  <dc:creator/>
  <dc:language>en</dc:language>
  <cp:keywords/>
  <dcterms:created xsi:type="dcterms:W3CDTF">2026-07-21T11:43:45Z</dcterms:created>
  <dcterms:modified xsi:type="dcterms:W3CDTF">2026-07-21T11:43:45Z</dcterms:modified>
</cp:coreProperties>
</file>

<file path=docProps/custom.xml><?xml version="1.0" encoding="utf-8"?>
<Properties xmlns="http://schemas.openxmlformats.org/officeDocument/2006/custom-properties" xmlns:vt="http://schemas.openxmlformats.org/officeDocument/2006/docPropsVTypes"/>
</file>