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Through</w:t>
      </w:r>
      <w:r>
        <w:t xml:space="preserve"> </w:t>
      </w:r>
      <w:r>
        <w:t xml:space="preserve">Paramedic</w:t>
      </w:r>
      <w:r>
        <w:t xml:space="preserve"> </w:t>
      </w:r>
      <w:r>
        <w:t xml:space="preserve">System</w:t>
      </w:r>
      <w:r>
        <w:t xml:space="preserve"> </w:t>
      </w:r>
      <w:r>
        <w:t xml:space="preserve">Enhancement</w:t>
      </w:r>
    </w:p>
    <w:bookmarkStart w:id="29" w:name="X2b3c772fc264021e8010883cf506ae697645eda"/>
    <w:p>
      <w:pPr>
        <w:pStyle w:val="Heading1"/>
      </w:pPr>
      <w:r>
        <w:t xml:space="preserve">Thesis Proposal: Strengthening Emergency Medical Services in DR Congo Kinshasa Through Paramedic System Enhancement</w:t>
      </w:r>
    </w:p>
    <w:bookmarkStart w:id="20" w:name="introduction"/>
    <w:p>
      <w:pPr>
        <w:pStyle w:val="Heading2"/>
      </w:pPr>
      <w:r>
        <w:t xml:space="preserve">Introduction</w:t>
      </w:r>
    </w:p>
    <w:p>
      <w:pPr>
        <w:pStyle w:val="FirstParagraph"/>
      </w:pPr>
      <w:r>
        <w:t xml:space="preserve">The Democratic Republic of the Congo (DRC), particularly its capital Kinshasa, faces a critical healthcare crisis where emergency medical services remain severely underdeveloped. With a population exceeding 15 million in urban Kinshasa alone, the city grapples with inadequate infrastructure, limited medical resources, and an acute shortage of trained healthcare personnel. In this context, the role of the</w:t>
      </w:r>
      <w:r>
        <w:t xml:space="preserve"> </w:t>
      </w:r>
      <w:r>
        <w:rPr>
          <w:iCs/>
          <w:i/>
        </w:rPr>
        <w:t xml:space="preserve">Paramedic</w:t>
      </w:r>
      <w:r>
        <w:t xml:space="preserve"> </w:t>
      </w:r>
      <w:r>
        <w:t xml:space="preserve">emerges as a pivotal yet neglected element in saving lives during medical emergencies. This Thesis Proposal outlines a comprehensive research framework to investigate systemic gaps in emergency response within DR Congo Kinshasa and proposes evidence-based strategies for professionalizing paramedic services to reduce preventable mortality.</w:t>
      </w:r>
    </w:p>
    <w:bookmarkEnd w:id="20"/>
    <w:bookmarkStart w:id="21" w:name="problem-statement"/>
    <w:p>
      <w:pPr>
        <w:pStyle w:val="Heading2"/>
      </w:pPr>
      <w:r>
        <w:t xml:space="preserve">Problem Statement</w:t>
      </w:r>
    </w:p>
    <w:p>
      <w:pPr>
        <w:pStyle w:val="FirstParagraph"/>
      </w:pPr>
      <w:r>
        <w:t xml:space="preserve">Kinshasa's emergency medical landscape is characterized by fragmentation and under-resourcing. Current first-response systems often rely on untrained individuals or overburdened hospital staff rather than dedicated paramedics. According to the World Health Organization (WHO), DRC has fewer than 50 certified paramedics for a metropolis of Kinshasa's scale—compared to WHO’s recommended minimum of 1 per 20,000 people. This deficit directly contributes to an estimated 45% of trauma deaths occurring before hospital arrival, as reported by the DRC Ministry of Health (2023). Furthermore, cultural barriers, insufficient equipment (including ambulances), and weak referral pathways compound the crisis. Without a robust paramedic framework, Kinshasa remains trapped in a cycle of high emergency mortality that undermines broader public health goals. This Thesis Proposal addresses this urgent gap by centering the</w:t>
      </w:r>
      <w:r>
        <w:t xml:space="preserve"> </w:t>
      </w:r>
      <w:r>
        <w:rPr>
          <w:iCs/>
          <w:i/>
        </w:rPr>
        <w:t xml:space="preserve">Paramedic</w:t>
      </w:r>
      <w:r>
        <w:t xml:space="preserve"> </w:t>
      </w:r>
      <w:r>
        <w:t xml:space="preserve">as the cornerstone for transformative change.</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emergency medical service (EMS) structures, resource allocation, and paramedic deployment challenges across Kinshasa’s municipal health zones.</w:t>
      </w:r>
    </w:p>
    <w:p>
      <w:pPr>
        <w:numPr>
          <w:ilvl w:val="0"/>
          <w:numId w:val="1001"/>
        </w:numPr>
        <w:pStyle w:val="Compact"/>
      </w:pPr>
      <w:r>
        <w:t xml:space="preserve">To identify critical training deficiencies in existing paramedic curricula within DR Congo institutions and align them with WHO emergency care guidelines adapted to Kinshasa’s socioeconomic context.</w:t>
      </w:r>
    </w:p>
    <w:p>
      <w:pPr>
        <w:numPr>
          <w:ilvl w:val="0"/>
          <w:numId w:val="1001"/>
        </w:numPr>
        <w:pStyle w:val="Compact"/>
      </w:pPr>
      <w:r>
        <w:t xml:space="preserve">To co-develop a sustainable model for paramedic recruitment, certification, and deployment specifically designed for Kinshasa’s urban challenges (e.g., traffic congestion, informal settlements).</w:t>
      </w:r>
    </w:p>
    <w:p>
      <w:pPr>
        <w:numPr>
          <w:ilvl w:val="0"/>
          <w:numId w:val="1001"/>
        </w:numPr>
        <w:pStyle w:val="Compact"/>
      </w:pPr>
      <w:r>
        <w:t xml:space="preserve">To evaluate the potential socio-economic impact of an enhanced paramedic system on community health outcomes in DR Congo Kinshasa.</w:t>
      </w:r>
    </w:p>
    <w:bookmarkEnd w:id="22"/>
    <w:bookmarkStart w:id="23" w:name="literature-review-context"/>
    <w:p>
      <w:pPr>
        <w:pStyle w:val="Heading2"/>
      </w:pPr>
      <w:r>
        <w:t xml:space="preserve">Literature Review Context</w:t>
      </w:r>
    </w:p>
    <w:p>
      <w:pPr>
        <w:pStyle w:val="FirstParagraph"/>
      </w:pPr>
      <w:r>
        <w:t xml:space="preserve">Existing literature highlights EMS gaps in sub-Saharan Africa, yet studies focusing exclusively on Kinshasa are scarce. Research by Nkamgou et al. (2021) documented the near-absence of formal paramedic services in DRC, citing institutional neglect as the primary barrier. Conversely, successful models from Kenya and Uganda demonstrate that community-integrated EMS—led by trained paramedics—reduces emergency mortality by 30–50%. However, these frameworks fail to account for Kinshasa’s unique realities: its explosive urbanization (4% annual growth), multi-ethnic population with language barriers, and chronic underfunding of the National Health Service. This Thesis Proposal bridges this gap by centering Kinshasa’s context rather than importing generic solutions.</w:t>
      </w:r>
    </w:p>
    <w:bookmarkEnd w:id="23"/>
    <w:bookmarkStart w:id="24" w:name="methodology"/>
    <w:p>
      <w:pPr>
        <w:pStyle w:val="Heading2"/>
      </w:pPr>
      <w:r>
        <w:t xml:space="preserve">Methodology</w:t>
      </w:r>
    </w:p>
    <w:p>
      <w:pPr>
        <w:pStyle w:val="FirstParagraph"/>
      </w:pPr>
      <w:r>
        <w:t xml:space="preserve">This study employs a mixed-methods approach across three phases:</w:t>
      </w:r>
    </w:p>
    <w:p>
      <w:pPr>
        <w:numPr>
          <w:ilvl w:val="0"/>
          <w:numId w:val="1002"/>
        </w:numPr>
        <w:pStyle w:val="Compact"/>
      </w:pPr>
      <w:r>
        <w:rPr>
          <w:bCs/>
          <w:b/>
        </w:rPr>
        <w:t xml:space="preserve">Phase 1: Diagnostic Assessment (3 months)</w:t>
      </w:r>
      <w:r>
        <w:br/>
      </w:r>
      <w:r>
        <w:t xml:space="preserve">Quantitative surveys with 150 healthcare workers across Kinshasa’s 24 health zones; analysis of emergency response data from 20 medical facilities; mapping of ambulance availability and coverage gaps.</w:t>
      </w:r>
    </w:p>
    <w:p>
      <w:pPr>
        <w:numPr>
          <w:ilvl w:val="0"/>
          <w:numId w:val="1002"/>
        </w:numPr>
        <w:pStyle w:val="Compact"/>
      </w:pPr>
      <w:r>
        <w:rPr>
          <w:bCs/>
          <w:b/>
        </w:rPr>
        <w:t xml:space="preserve">Phase 2: Stakeholder Co-Design (4 months)</w:t>
      </w:r>
      <w:r>
        <w:br/>
      </w:r>
      <w:r>
        <w:t xml:space="preserve">Focus groups with DR Congo Ministry of Health officials, existing paramedic trainees, community leaders in Kinshasa’s informal settlements (e.g., Kisenso, Ngaliema), and international NGOs (e.g., MSF). This phase will adapt global EMS standards to local needs.</w:t>
      </w:r>
    </w:p>
    <w:p>
      <w:pPr>
        <w:numPr>
          <w:ilvl w:val="0"/>
          <w:numId w:val="1002"/>
        </w:numPr>
        <w:pStyle w:val="Compact"/>
      </w:pPr>
      <w:r>
        <w:rPr>
          <w:bCs/>
          <w:b/>
        </w:rPr>
        <w:t xml:space="preserve">Phase 3: Model Validation (5 months)</w:t>
      </w:r>
      <w:r>
        <w:br/>
      </w:r>
      <w:r>
        <w:t xml:space="preserve">Pilot testing of a proposed paramedic training module in two Kinshasa health zones, measuring outcomes via pre/post-assessment and community feedback. Statistical analysis will quantify impact on response times and patient survival rates.</w:t>
      </w:r>
    </w:p>
    <w:p>
      <w:pPr>
        <w:pStyle w:val="FirstParagraph"/>
      </w:pPr>
      <w:r>
        <w:t xml:space="preserve">Data triangulation ensures rigor, while participatory action research principles guarantee community ownership of solutions. All work will be conducted with DR Congo Kinshasa’s regulatory bodies to ensure ethical compliance and local relevance.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A validated paramedic training framework</w:t>
      </w:r>
      <w:r>
        <w:t xml:space="preserve"> </w:t>
      </w:r>
      <w:r>
        <w:t xml:space="preserve">tailored for Kinshasa, addressing language diversity (Lingala, French), resource constraints (e.g., solar-powered medical kits), and high-volume emergency protocols.</w:t>
      </w:r>
    </w:p>
    <w:p>
      <w:pPr>
        <w:numPr>
          <w:ilvl w:val="0"/>
          <w:numId w:val="1003"/>
        </w:numPr>
        <w:pStyle w:val="Compact"/>
      </w:pPr>
      <w:r>
        <w:rPr>
          <w:bCs/>
          <w:b/>
        </w:rPr>
        <w:t xml:space="preserve">A sustainable deployment strategy</w:t>
      </w:r>
      <w:r>
        <w:t xml:space="preserve"> </w:t>
      </w:r>
      <w:r>
        <w:t xml:space="preserve">integrating mobile technology for real-time dispatch management—crucial given Kinshasa’s notorious traffic—and partnerships with motorcycle taxi networks ("bodaboda") for last-mile response.</w:t>
      </w:r>
    </w:p>
    <w:p>
      <w:pPr>
        <w:numPr>
          <w:ilvl w:val="0"/>
          <w:numId w:val="1003"/>
        </w:numPr>
        <w:pStyle w:val="Compact"/>
      </w:pPr>
      <w:r>
        <w:rPr>
          <w:bCs/>
          <w:b/>
        </w:rPr>
        <w:t xml:space="preserve">Evidence-based policy recommendations</w:t>
      </w:r>
      <w:r>
        <w:t xml:space="preserve"> </w:t>
      </w:r>
      <w:r>
        <w:t xml:space="preserve">to the DRC government on budget allocation, national EMS accreditation standards, and paramedic career progression pathways.</w:t>
      </w:r>
    </w:p>
    <w:p>
      <w:pPr>
        <w:pStyle w:val="FirstParagraph"/>
      </w:pPr>
      <w:r>
        <w:t xml:space="preserve">The significance extends beyond Kinshasa. As Africa’s third-most populous city and a hub for regional migration, Kinshasa’s EMS model could become a blueprint for urban centers across the DRC and Francophone Africa. By institutionalizing the role of the</w:t>
      </w:r>
      <w:r>
        <w:t xml:space="preserve"> </w:t>
      </w:r>
      <w:r>
        <w:rPr>
          <w:iCs/>
          <w:i/>
        </w:rPr>
        <w:t xml:space="preserve">Paramedic</w:t>
      </w:r>
      <w:r>
        <w:t xml:space="preserve">, this research directly supports Sustainable Development Goal 3 (Good Health) and DRC’s National Health Strategy 2021–2030, which prioritizes emergency care access.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Baseline Assessment</w:t>
            </w:r>
          </w:p>
        </w:tc>
        <w:tc>
          <w:tcPr/>
          <w:p>
            <w:pPr>
              <w:pStyle w:val="Compact"/>
              <w:jc w:val="left"/>
            </w:pPr>
            <w:r>
              <w:t xml:space="preserve">Months 1–3</w:t>
            </w:r>
          </w:p>
        </w:tc>
        <w:tc>
          <w:tcPr/>
          <w:p>
            <w:pPr>
              <w:pStyle w:val="Compact"/>
              <w:jc w:val="left"/>
            </w:pPr>
            <w:r>
              <w:t xml:space="preserve">Critical gap analysis report; EMS infrastructure map of Kinshasa</w:t>
            </w:r>
          </w:p>
        </w:tc>
      </w:tr>
      <w:tr>
        <w:tc>
          <w:tcPr/>
          <w:p>
            <w:pPr>
              <w:pStyle w:val="Compact"/>
              <w:jc w:val="left"/>
            </w:pPr>
            <w:r>
              <w:t xml:space="preserve">Stakeholder Engagement &amp; Framework Design</w:t>
            </w:r>
          </w:p>
        </w:tc>
        <w:tc>
          <w:tcPr/>
          <w:p>
            <w:pPr>
              <w:pStyle w:val="Compact"/>
              <w:jc w:val="left"/>
            </w:pPr>
            <w:r>
              <w:t xml:space="preserve">Months 4–7</w:t>
            </w:r>
          </w:p>
        </w:tc>
        <w:tc>
          <w:tcPr/>
          <w:p>
            <w:pPr>
              <w:pStyle w:val="Compact"/>
              <w:jc w:val="left"/>
            </w:pPr>
            <w:r>
              <w:t xml:space="preserve">Draft paramedic curriculum; Deployment prototype model</w:t>
            </w:r>
          </w:p>
        </w:tc>
      </w:tr>
      <w:tr>
        <w:tc>
          <w:tcPr/>
          <w:p>
            <w:pPr>
              <w:pStyle w:val="Compact"/>
              <w:jc w:val="left"/>
            </w:pPr>
            <w:r>
              <w:t xml:space="preserve">Pilot Implementation &amp; Impact Evaluation</w:t>
            </w:r>
          </w:p>
        </w:tc>
        <w:tc>
          <w:tcPr/>
          <w:p>
            <w:pPr>
              <w:pStyle w:val="Compact"/>
              <w:jc w:val="left"/>
            </w:pPr>
            <w:r>
              <w:t xml:space="preserve">Months 8–12</w:t>
            </w:r>
          </w:p>
        </w:tc>
        <w:tc>
          <w:tcPr/>
          <w:p>
            <w:pPr>
              <w:pStyle w:val="Compact"/>
              <w:jc w:val="left"/>
            </w:pPr>
            <w:r>
              <w:t xml:space="preserve">Pilot results report; Revised policy brief for DRC Ministry of Health</w:t>
            </w:r>
          </w:p>
        </w:tc>
      </w:tr>
    </w:tbl>
    <w:bookmarkEnd w:id="26"/>
    <w:bookmarkStart w:id="27" w:name="conclusion"/>
    <w:p>
      <w:pPr>
        <w:pStyle w:val="Heading2"/>
      </w:pPr>
      <w:r>
        <w:t xml:space="preserve">Conclusion</w:t>
      </w:r>
    </w:p>
    <w:p>
      <w:pPr>
        <w:pStyle w:val="FirstParagraph"/>
      </w:pPr>
      <w:r>
        <w:t xml:space="preserve">The absence of a functional paramedic system in DR Congo Kinshasa perpetuates avoidable suffering and death. This Thesis Proposal transcends academic inquiry by positioning the</w:t>
      </w:r>
      <w:r>
        <w:t xml:space="preserve"> </w:t>
      </w:r>
      <w:r>
        <w:rPr>
          <w:iCs/>
          <w:i/>
        </w:rPr>
        <w:t xml:space="preserve">Paramedic</w:t>
      </w:r>
      <w:r>
        <w:t xml:space="preserve"> </w:t>
      </w:r>
      <w:r>
        <w:t xml:space="preserve">not as a peripheral role but as the essential catalyst for emergency healthcare transformation in Africa’s most challenging urban environment. By grounding research in Kinshasa’s lived realities—its infrastructure, culture, and community resilience—we offer a pathway to save thousands of lives annually while building a replicable standard for low-resource settings. The success of this initiative hinges on collaboration with local institutions and the unwavering commitment to centering Kinshasa’s people in every solution. Investing in paramedics is not merely healthcare policy; it is an investment in Kinshasa’s future as a city where survival during crisis is no longer a privilege, but a right.</w:t>
      </w:r>
    </w:p>
    <w:bookmarkEnd w:id="27"/>
    <w:bookmarkStart w:id="28" w:name="references-selected"/>
    <w:p>
      <w:pPr>
        <w:pStyle w:val="Heading2"/>
      </w:pPr>
      <w:r>
        <w:t xml:space="preserve">References (Selected)</w:t>
      </w:r>
    </w:p>
    <w:p>
      <w:pPr>
        <w:numPr>
          <w:ilvl w:val="0"/>
          <w:numId w:val="1004"/>
        </w:numPr>
        <w:pStyle w:val="Compact"/>
      </w:pPr>
      <w:r>
        <w:t xml:space="preserve">World Health Organization. (2023). *Emergency Care Systems in Low-Resource Settings: DRC Case Study*. Geneva.</w:t>
      </w:r>
    </w:p>
    <w:p>
      <w:pPr>
        <w:numPr>
          <w:ilvl w:val="0"/>
          <w:numId w:val="1004"/>
        </w:numPr>
        <w:pStyle w:val="Compact"/>
      </w:pPr>
      <w:r>
        <w:t xml:space="preserve">DRC Ministry of Health. (2023). *National Emergency Health Statistics Report*. Kinshasa.</w:t>
      </w:r>
    </w:p>
    <w:p>
      <w:pPr>
        <w:numPr>
          <w:ilvl w:val="0"/>
          <w:numId w:val="1004"/>
        </w:numPr>
        <w:pStyle w:val="Compact"/>
      </w:pPr>
      <w:r>
        <w:t xml:space="preserve">Nkamgou, A., et al. (2021). "Urban Emergency Response Gaps in the Democratic Republic of Congo." *African Journal of Emergency Medicine*, 10(4), 145–153.</w:t>
      </w:r>
    </w:p>
    <w:p>
      <w:pPr>
        <w:numPr>
          <w:ilvl w:val="0"/>
          <w:numId w:val="1004"/>
        </w:numPr>
        <w:pStyle w:val="Compact"/>
      </w:pPr>
      <w:r>
        <w:t xml:space="preserve">WHO. (2020). *Emergency Medical Services: A Guide for Low-Resource Settings*.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Emergency Medical Services in DR Congo Kinshasa Through Paramedic System Enhancement</dc:title>
  <dc:creator/>
  <dc:language>en</dc:language>
  <cp:keywords/>
  <dcterms:created xsi:type="dcterms:W3CDTF">2026-04-30T06:45:47Z</dcterms:created>
  <dcterms:modified xsi:type="dcterms:W3CDTF">2026-04-30T06:45:47Z</dcterms:modified>
</cp:coreProperties>
</file>

<file path=docProps/custom.xml><?xml version="1.0" encoding="utf-8"?>
<Properties xmlns="http://schemas.openxmlformats.org/officeDocument/2006/custom-properties" xmlns:vt="http://schemas.openxmlformats.org/officeDocument/2006/docPropsVTypes"/>
</file>