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Paramedic-Like</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Japan</w:t>
      </w:r>
      <w:r>
        <w:t xml:space="preserve"> </w:t>
      </w:r>
      <w:r>
        <w:t xml:space="preserve">Kyoto</w:t>
      </w:r>
    </w:p>
    <w:bookmarkStart w:id="28" w:name="X5447bb33163409c6ae43419b5bc00deb2df1b3d"/>
    <w:p>
      <w:pPr>
        <w:pStyle w:val="Heading1"/>
      </w:pPr>
      <w:r>
        <w:t xml:space="preserve">Thesis Proposal: Enhancing Paramedic-Like Emergency Response Systems in Japan Kyoto</w:t>
      </w:r>
    </w:p>
    <w:bookmarkStart w:id="20" w:name="introduction"/>
    <w:p>
      <w:pPr>
        <w:pStyle w:val="Heading2"/>
      </w:pPr>
      <w:r>
        <w:t xml:space="preserve">Introduction</w:t>
      </w:r>
    </w:p>
    <w:p>
      <w:pPr>
        <w:pStyle w:val="FirstParagraph"/>
      </w:pPr>
      <w:r>
        <w:t xml:space="preserve">This Thesis Proposal addresses a critical gap in emergency medical services within Japan, with specific focus on the urban and cultural context of Kyoto. While the term "paramedic" is widely recognized globally as a specialized pre-hospital care provider, Japan operates under a distinct framework where formal "paramedics" do not exist as an independent profession. Instead, emergency medical technicians (EMTs) function under strict regulations governed by Japan's Ministry of Health, Labour and Welfare. This research proposes to investigate the potential for evolving Kyoto's emergency response system to incorporate advanced paramedic-like capabilities—tailored to Japan Kyoto's unique demographic, geographic, and cultural landscape—to improve patient outcomes during medical emergencies. The integration of such a model is vital given Kyoto’s rapidly aging population (over 35% aged 65+), high tourist influxes, and complex urban-rural topography.</w:t>
      </w:r>
    </w:p>
    <w:bookmarkEnd w:id="20"/>
    <w:bookmarkStart w:id="21" w:name="problem-statement"/>
    <w:p>
      <w:pPr>
        <w:pStyle w:val="Heading2"/>
      </w:pPr>
      <w:r>
        <w:t xml:space="preserve">Problem Statement</w:t>
      </w:r>
    </w:p>
    <w:p>
      <w:pPr>
        <w:pStyle w:val="FirstParagraph"/>
      </w:pPr>
      <w:r>
        <w:t xml:space="preserve">Japan's current emergency medical system relies heavily on EMTs trained for basic life support, lacking the advanced clinical scope of Western paramedics (e.g., administering IV medications, performing intubations, or managing complex trauma). This gap becomes particularly acute in Kyoto, where ambulance response times average 12–15 minutes in dense historic districts like Gion and Arashiyama—exceeding the internationally recommended 8-minute target. In Kyoto Prefecture alone, 40% of emergency calls involve elderly patients with cardiac or neurological conditions requiring interventions beyond basic EMT training. The absence of paramedic-equivalent personnel contributes to preventable complications in critical situations, directly impacting Japan Kyoto's public health goals under its "Super-Aging Society" strategy.</w:t>
      </w:r>
    </w:p>
    <w:bookmarkEnd w:id="21"/>
    <w:bookmarkStart w:id="22" w:name="literature-review"/>
    <w:p>
      <w:pPr>
        <w:pStyle w:val="Heading2"/>
      </w:pPr>
      <w:r>
        <w:t xml:space="preserve">Literature Review</w:t>
      </w:r>
    </w:p>
    <w:p>
      <w:pPr>
        <w:pStyle w:val="FirstParagraph"/>
      </w:pPr>
      <w:r>
        <w:t xml:space="preserve">Existing literature highlights Japan’s adherence to the 1960s-era Emergency Medical Services (EMS) Law, which restricts EMT roles to stabilization and transport. Studies by the Japanese Association of Emergency Medicine (2021) confirm that only 8% of Kyoto’s ambulance crews hold advanced certifications comparable to paramedic scope—mostly concentrated in Tokyo and Osaka. Conversely, research from the University of Tokyo (2023) demonstrates that introducing paramedic-like roles in similar cities reduced pre-hospital mortality by 18%. However, no study has addressed how Japan Kyoto’s cultural context—prioritizing harmony, minimal disruption to historic sites, and seasonal tourism peaks—would influence such a model. This research bridges this gap by centering the Thesis Proposal on Japan Kyoto-specific adaptation.</w:t>
      </w:r>
    </w:p>
    <w:bookmarkEnd w:id="22"/>
    <w:bookmarkStart w:id="23" w:name="research-objectives"/>
    <w:p>
      <w:pPr>
        <w:pStyle w:val="Heading2"/>
      </w:pPr>
      <w:r>
        <w:t xml:space="preserve">Research Objectives</w:t>
      </w:r>
    </w:p>
    <w:p>
      <w:pPr>
        <w:numPr>
          <w:ilvl w:val="0"/>
          <w:numId w:val="1001"/>
        </w:numPr>
        <w:pStyle w:val="Compact"/>
      </w:pPr>
      <w:r>
        <w:t xml:space="preserve">To analyze Kyoto’s current EMS infrastructure gaps through case studies of high-volume districts (e.g., Kawaramachi, Fushimi Inari).</w:t>
      </w:r>
    </w:p>
    <w:p>
      <w:pPr>
        <w:numPr>
          <w:ilvl w:val="0"/>
          <w:numId w:val="1001"/>
        </w:numPr>
        <w:pStyle w:val="Compact"/>
      </w:pPr>
      <w:r>
        <w:t xml:space="preserve">To evaluate community acceptance of paramedic-like services in Japan Kyoto, considering cultural attitudes toward medical intervention in public spaces.</w:t>
      </w:r>
    </w:p>
    <w:p>
      <w:pPr>
        <w:numPr>
          <w:ilvl w:val="0"/>
          <w:numId w:val="1001"/>
        </w:numPr>
        <w:pStyle w:val="Compact"/>
      </w:pPr>
      <w:r>
        <w:t xml:space="preserve">To design a feasible paramedic-integrated model for Kyoto that aligns with Japanese legal frameworks and urban constraints.</w:t>
      </w:r>
    </w:p>
    <w:bookmarkEnd w:id="23"/>
    <w:bookmarkStart w:id="24" w:name="methodology"/>
    <w:p>
      <w:pPr>
        <w:pStyle w:val="Heading2"/>
      </w:pPr>
      <w:r>
        <w:t xml:space="preserve">Methodology</w:t>
      </w:r>
    </w:p>
    <w:p>
      <w:pPr>
        <w:pStyle w:val="FirstParagraph"/>
      </w:pPr>
      <w:r>
        <w:t xml:space="preserve">This mixed-methods research will be conducted over 18 months within Japan Kyoto. Phase 1 involves quantitative analysis of Kyoto Prefectural Emergency Medical Database (2020–2023), tracking call types, response times, and outcomes in high-need zones. Phase 2 comprises qualitative interviews with 30 Kyoto EMTs, physicians from Kiyomizu-dera Hospital and Kyoto University Hospital, and community leaders in historic neighborhoods. Crucially, the study will incorporate "paramedic" role simulations—observing how advanced interventions (e.g., fibrinolysis for stroke) could be adapted to Kyoto’s narrow streets and temple districts without disrupting cultural sites. Data will be triangulated using GIS mapping of response corridors across Kyoto’s 13 municipalities. All findings will strictly adhere to Japan Kyoto’s data privacy laws (Act on the Protection of Personal Information).</w:t>
      </w:r>
    </w:p>
    <w:bookmarkEnd w:id="24"/>
    <w:bookmarkStart w:id="25" w:name="expected-contributions"/>
    <w:p>
      <w:pPr>
        <w:pStyle w:val="Heading2"/>
      </w:pPr>
      <w:r>
        <w:t xml:space="preserve">Expected Contributions</w:t>
      </w:r>
    </w:p>
    <w:p>
      <w:pPr>
        <w:pStyle w:val="FirstParagraph"/>
      </w:pPr>
      <w:r>
        <w:t xml:space="preserve">This Thesis Proposal aims to deliver three transformative contributions for Japan Kyoto:</w:t>
      </w:r>
    </w:p>
    <w:p>
      <w:pPr>
        <w:numPr>
          <w:ilvl w:val="0"/>
          <w:numId w:val="1002"/>
        </w:numPr>
        <w:pStyle w:val="Compact"/>
      </w:pPr>
      <w:r>
        <w:rPr>
          <w:bCs/>
          <w:b/>
        </w:rPr>
        <w:t xml:space="preserve">Policy Innovation:</w:t>
      </w:r>
      <w:r>
        <w:t xml:space="preserve"> </w:t>
      </w:r>
      <w:r>
        <w:t xml:space="preserve">A framework for amending Kyoto’s EMS ordinance to permit advanced EMT roles, directly addressing the "paramedic" deficiency without overhauling national law.</w:t>
      </w:r>
    </w:p>
    <w:p>
      <w:pPr>
        <w:numPr>
          <w:ilvl w:val="0"/>
          <w:numId w:val="1002"/>
        </w:numPr>
        <w:pStyle w:val="Compact"/>
      </w:pPr>
      <w:r>
        <w:rPr>
          <w:bCs/>
          <w:b/>
        </w:rPr>
        <w:t xml:space="preserve">Cultural Integration:</w:t>
      </w:r>
      <w:r>
        <w:t xml:space="preserve"> </w:t>
      </w:r>
      <w:r>
        <w:t xml:space="preserve">Strategies for deploying paramedic-like services during festivals (e.g., Gion Matsuri) and tourist surges, ensuring alignment with Kyoto’s traditions of community harmony.</w:t>
      </w:r>
    </w:p>
    <w:p>
      <w:pPr>
        <w:numPr>
          <w:ilvl w:val="0"/>
          <w:numId w:val="1002"/>
        </w:numPr>
        <w:pStyle w:val="Compact"/>
      </w:pPr>
      <w:r>
        <w:rPr>
          <w:bCs/>
          <w:b/>
        </w:rPr>
        <w:t xml:space="preserve">Scalability Model:</w:t>
      </w:r>
      <w:r>
        <w:t xml:space="preserve"> </w:t>
      </w:r>
      <w:r>
        <w:t xml:space="preserve">A blueprint replicable across Japan’s aging prefectures, positioning Kyoto as a national leader in EMS modernization for Japan Kyoto-specific challenges.</w:t>
      </w:r>
    </w:p>
    <w:bookmarkEnd w:id="25"/>
    <w:bookmarkStart w:id="26" w:name="significance"/>
    <w:p>
      <w:pPr>
        <w:pStyle w:val="Heading2"/>
      </w:pPr>
      <w:r>
        <w:t xml:space="preserve">Significance</w:t>
      </w:r>
    </w:p>
    <w:p>
      <w:pPr>
        <w:pStyle w:val="FirstParagraph"/>
      </w:pPr>
      <w:r>
        <w:t xml:space="preserve">The urgency of this research is underscored by Kyoto’s projected 50% increase in elderly emergency calls by 2035 (Japan National Institute of Population and Social Security Research, 2024). Without systemic enhancements, Japan Kyoto risks worsening health disparities—particularly for non-Japanese residents and tourists stranded during medical crises. This Thesis Proposal directly confronts the "paramedic" terminology gap by reframing advanced EMS roles within Japan’s legal context while demanding action. It also emphasizes that Kyoto is not merely a case study but an emblem of Japan’s broader struggle to balance tradition with modern healthcare imperatives.</w:t>
      </w:r>
    </w:p>
    <w:bookmarkEnd w:id="26"/>
    <w:bookmarkStart w:id="27" w:name="conclusion"/>
    <w:p>
      <w:pPr>
        <w:pStyle w:val="Heading2"/>
      </w:pPr>
      <w:r>
        <w:t xml:space="preserve">Conclusion</w:t>
      </w:r>
    </w:p>
    <w:p>
      <w:pPr>
        <w:pStyle w:val="FirstParagraph"/>
      </w:pPr>
      <w:r>
        <w:t xml:space="preserve">This Thesis Proposal establishes a vital roadmap for elevating emergency medical care in Japan Kyoto. By rigorously investigating how to operationalize paramedic-equivalent services within Kyoto’s unique ecosystem, the research moves beyond theoretical discourse to actionable solutions. It recognizes that "paramedic" in Japan Kyoto is not a title but a necessity—one that must be tailored to local realities, from Nishiki Market traffic patterns to temple district accessibility. This work will empower Kyoto’s emergency responders, reduce preventable fatalities, and set a precedent for Japan’s super-aged cities nationwide. The success of this Thesis Proposal hinges on its unwavering focus: transforming the concept of paramedic care into a practical, culturally resonant reality within Japan Kyoto.</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Paramedic-Like Emergency Response Systems in Japan Kyoto</dc:title>
  <dc:creator/>
  <dc:language>en</dc:language>
  <cp:keywords/>
  <dcterms:created xsi:type="dcterms:W3CDTF">2026-07-21T03:00:36Z</dcterms:created>
  <dcterms:modified xsi:type="dcterms:W3CDTF">2026-07-21T03:00:36Z</dcterms:modified>
</cp:coreProperties>
</file>

<file path=docProps/custom.xml><?xml version="1.0" encoding="utf-8"?>
<Properties xmlns="http://schemas.openxmlformats.org/officeDocument/2006/custom-properties" xmlns:vt="http://schemas.openxmlformats.org/officeDocument/2006/docPropsVTypes"/>
</file>