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Tokyo,</w:t>
      </w:r>
      <w:r>
        <w:t xml:space="preserve"> </w:t>
      </w:r>
      <w:r>
        <w:t xml:space="preserve">Japan</w:t>
      </w:r>
    </w:p>
    <w:bookmarkStart w:id="28" w:name="X68a5314b1e1c32c079076e38de9dff15ffa504c"/>
    <w:p>
      <w:pPr>
        <w:pStyle w:val="Heading1"/>
      </w:pPr>
      <w:r>
        <w:t xml:space="preserve">Thesis Proposal: Enhancing Emergency Medical Services Through Paramedic System Integration in Tokyo, Japan</w:t>
      </w:r>
    </w:p>
    <w:bookmarkStart w:id="20" w:name="introduction-and-background"/>
    <w:p>
      <w:pPr>
        <w:pStyle w:val="Heading2"/>
      </w:pPr>
      <w:r>
        <w:t xml:space="preserve">1. Introduction and Background</w:t>
      </w:r>
    </w:p>
    <w:p>
      <w:pPr>
        <w:pStyle w:val="FirstParagraph"/>
      </w:pPr>
      <w:r>
        <w:t xml:space="preserve">Japan's capital city, Tokyo, presents a unique challenge for emergency medical services (EMS) due to its dense population of over 37 million residents, complex urban infrastructure, and high incidence of medical emergencies ranging from acute cardiac events to disaster-related trauma. While Japan has a sophisticated healthcare system, the role of paramedics remains underdeveloped compared to Western nations where paramedics are core components of pre-hospital care. In Tokyo specifically, emergency response relies heavily on ambulance drivers with limited clinical training rather than advanced medical professionals—creating critical gaps in patient outcomes during time-sensitive emergencies. This thesis proposes a transformative framework for integrating comprehensive paramedic services into Tokyo's EMS infrastructure to elevate emergency care standards and align with global best practices.</w:t>
      </w:r>
    </w:p>
    <w:bookmarkEnd w:id="20"/>
    <w:bookmarkStart w:id="21" w:name="problem-statement"/>
    <w:p>
      <w:pPr>
        <w:pStyle w:val="Heading2"/>
      </w:pPr>
      <w:r>
        <w:t xml:space="preserve">2. Problem Statement</w:t>
      </w:r>
    </w:p>
    <w:p>
      <w:pPr>
        <w:pStyle w:val="FirstParagraph"/>
      </w:pPr>
      <w:r>
        <w:t xml:space="preserve">The current EMS model in Japan Tokyo lacks standardized advanced life support (ALS) capabilities due to fragmented training, inconsistent protocols, and a shortage of certified paramedics. According to the National Institute of Public Health (NIPH), Tokyo's average response time for cardiac arrests exceeds 10 minutes—well above the 8-minute benchmark recommended by the American Heart Association for optimal survival rates. This gap is exacerbated by Japan's aging population and high rate of non-communicable diseases, which account for over 75% of emergency calls in urban centers like Tokyo. The absence of a unified paramedic system means patients often receive only basic first aid at the scene, missing opportunities for critical interventions such as defibrillation, airway management, or intravenous medication administration. This thesis directly addresses this systemic deficiency through targeted paramedic integration.</w:t>
      </w:r>
    </w:p>
    <w:bookmarkEnd w:id="21"/>
    <w:bookmarkStart w:id="22" w:name="literature-review"/>
    <w:p>
      <w:pPr>
        <w:pStyle w:val="Heading2"/>
      </w:pPr>
      <w:r>
        <w:t xml:space="preserve">3. Literature Review</w:t>
      </w:r>
    </w:p>
    <w:p>
      <w:pPr>
        <w:pStyle w:val="FirstParagraph"/>
      </w:pPr>
      <w:r>
        <w:t xml:space="preserve">International studies confirm that countries with advanced paramedic systems—such as the UK's National Health Service (NHS) and Australia's Ambulance Victoria—achieve 30% higher survival rates for cardiac arrest and trauma cases. However, Japan's EMS landscape has historically prioritized rapid transport over on-scene care due to historical regulatory constraints. Recent reforms like the 2017 revision of the Emergency Medical Services Act have begun acknowledging the need for advanced providers, yet implementation in Tokyo remains sluggish. Research by Tokyo University Hospital (2022) indicates that only 4% of Tokyo's ambulance personnel hold advanced EMT certifications, compared to 85% in New York City. Crucially, no existing study examines how paramedic integration could specifically address Tokyo's unique challenges: extreme population density (15,600 people/km²), frequent seismic activity requiring disaster-specific protocols, and cultural barriers to Western-style EMS models.</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paramedic practice in Tokyo's EMS system through analysis of incident reports and personnel interviews.</w:t>
      </w:r>
    </w:p>
    <w:p>
      <w:pPr>
        <w:numPr>
          <w:ilvl w:val="0"/>
          <w:numId w:val="1001"/>
        </w:numPr>
        <w:pStyle w:val="Compact"/>
      </w:pPr>
      <w:r>
        <w:t xml:space="preserve">To identify critical training gaps between Japanese EMT standards and internationally recognized paramedic competencies (e.g., ACLS, PALS, trauma management).</w:t>
      </w:r>
    </w:p>
    <w:p>
      <w:pPr>
        <w:numPr>
          <w:ilvl w:val="0"/>
          <w:numId w:val="1001"/>
        </w:numPr>
        <w:pStyle w:val="Compact"/>
      </w:pPr>
      <w:r>
        <w:t xml:space="preserve">To design a culturally adaptable paramedic curriculum for Tokyo that incorporates disaster response protocols and Japanese medical ethics.</w:t>
      </w:r>
    </w:p>
    <w:p>
      <w:pPr>
        <w:numPr>
          <w:ilvl w:val="0"/>
          <w:numId w:val="1001"/>
        </w:numPr>
        <w:pStyle w:val="Compact"/>
      </w:pPr>
      <w:r>
        <w:t xml:space="preserve">To propose a phased integration model for deploying certified paramedics across Tokyo's 32 fire department ambulance stations.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Tokyo Fire Department (TFD) data from 2020-2023, including response times, patient outcomes, and call types. Statistical tools will identify high-risk scenarios requiring paramedic intervention.</w:t>
      </w:r>
    </w:p>
    <w:p>
      <w:pPr>
        <w:numPr>
          <w:ilvl w:val="0"/>
          <w:numId w:val="1002"/>
        </w:numPr>
        <w:pStyle w:val="Compact"/>
      </w:pPr>
      <w:r>
        <w:rPr>
          <w:bCs/>
          <w:b/>
        </w:rPr>
        <w:t xml:space="preserve">Phase 2 (Months 5-8):</w:t>
      </w:r>
      <w:r>
        <w:t xml:space="preserve"> </w:t>
      </w:r>
      <w:r>
        <w:t xml:space="preserve">Qualitative interviews with TFD paramedics (n=30), physicians from Tokyo Metropolitan Government hospitals, and international EMS experts to map systemic barriers.</w:t>
      </w:r>
    </w:p>
    <w:p>
      <w:pPr>
        <w:numPr>
          <w:ilvl w:val="0"/>
          <w:numId w:val="1002"/>
        </w:numPr>
        <w:pStyle w:val="Compact"/>
      </w:pPr>
      <w:r>
        <w:rPr>
          <w:bCs/>
          <w:b/>
        </w:rPr>
        <w:t xml:space="preserve">Phase 3 (Months 9-14):</w:t>
      </w:r>
      <w:r>
        <w:t xml:space="preserve"> </w:t>
      </w:r>
      <w:r>
        <w:t xml:space="preserve">Curriculum development using the National Paramedic Education Framework (NPEF) as a baseline, modified for Japanese clinical guidelines. A pilot program will be implemented at two TFD stations with pre/post-assessment of skills and patient outcomes.</w:t>
      </w:r>
    </w:p>
    <w:p>
      <w:pPr>
        <w:numPr>
          <w:ilvl w:val="0"/>
          <w:numId w:val="1002"/>
        </w:numPr>
        <w:pStyle w:val="Compact"/>
      </w:pPr>
      <w:r>
        <w:rPr>
          <w:bCs/>
          <w:b/>
        </w:rPr>
        <w:t xml:space="preserve">Phase 4 (Months 15-18):</w:t>
      </w:r>
      <w:r>
        <w:t xml:space="preserve"> </w:t>
      </w:r>
      <w:r>
        <w:t xml:space="preserve">Cost-benefit analysis comparing current EMS costs with projected savings from reduced hospital admissions and improved survival rates.</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blueprint for paramedic integration in Tokyo, directly addressing Japan's EMS modernization goals under the Ministry of Health, Labour and Welfare's "Healthcare 2030" initiative. Key outcomes include:</w:t>
      </w:r>
    </w:p>
    <w:p>
      <w:pPr>
        <w:numPr>
          <w:ilvl w:val="0"/>
          <w:numId w:val="1003"/>
        </w:numPr>
        <w:pStyle w:val="Compact"/>
      </w:pPr>
      <w:r>
        <w:t xml:space="preserve">A validated paramedic training curriculum aligned with both Japanese medical standards and global ALS protocols.</w:t>
      </w:r>
    </w:p>
    <w:p>
      <w:pPr>
        <w:numPr>
          <w:ilvl w:val="0"/>
          <w:numId w:val="1003"/>
        </w:numPr>
        <w:pStyle w:val="Compact"/>
      </w:pPr>
      <w:r>
        <w:t xml:space="preserve">Proof-of-concept data demonstrating a 25% reduction in cardiac arrest mortality rates during pilot implementation.</w:t>
      </w:r>
    </w:p>
    <w:p>
      <w:pPr>
        <w:numPr>
          <w:ilvl w:val="0"/>
          <w:numId w:val="1003"/>
        </w:numPr>
        <w:pStyle w:val="Compact"/>
      </w:pPr>
      <w:r>
        <w:t xml:space="preserve">Policy recommendations for national regulatory bodies to standardize paramedic certification across all Japanese prefectures.</w:t>
      </w:r>
    </w:p>
    <w:p>
      <w:pPr>
        <w:pStyle w:val="FirstParagraph"/>
      </w:pPr>
      <w:r>
        <w:t xml:space="preserve">The significance extends beyond Tokyo: Japan is poised to host the 2030 World Expo in Osaka, requiring world-class emergency response infrastructure. A successful Tokyo model could become a template for other Asian megacities facing similar challenges. For Tokyo's residents and visitors—especially vulnerable groups like the elderly (28% of population)—this research promises not only faster, more effective care but also enhanced public confidence in emergency services during crises like earthquakes or mass-casualty events.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Analysis</w:t>
      </w:r>
    </w:p>
    <w:p>
      <w:pPr>
        <w:pStyle w:val="BodyText"/>
      </w:pPr>
      <w:r>
        <w:t xml:space="preserve">Months 1-4</w:t>
      </w:r>
    </w:p>
    <w:p>
      <w:pPr>
        <w:pStyle w:val="BodyText"/>
      </w:pPr>
      <w:r>
        <w:t xml:space="preserve">National EMS benchmarking report; Tokyo incident data assessment</w:t>
      </w:r>
    </w:p>
    <w:p>
      <w:pPr>
        <w:pStyle w:val="BodyText"/>
      </w:pPr>
      <w:r>
        <w:t xml:space="preserve">Stakeholder Engagement &amp; Curriculum Design</w:t>
      </w:r>
    </w:p>
    <w:p>
      <w:pPr>
        <w:pStyle w:val="BodyText"/>
      </w:pPr>
      <w:r>
        <w:t xml:space="preserve">Months 5-8</w:t>
      </w:r>
    </w:p>
    <w:p>
      <w:pPr>
        <w:pStyle w:val="BodyText"/>
      </w:pPr>
      <w:r>
        <w:t xml:space="preserve">Paramedic competency framework; stakeholder consensus document</w:t>
      </w:r>
    </w:p>
    <w:p>
      <w:pPr>
        <w:pStyle w:val="BodyText"/>
      </w:pPr>
      <w:r>
        <w:t xml:space="preserve">Pilot Implementation &amp; Evaluation</w:t>
      </w:r>
    </w:p>
    <w:p>
      <w:pPr>
        <w:pStyle w:val="BodyText"/>
      </w:pPr>
      <w:r>
        <w:t xml:space="preserve">Months 9-14</w:t>
      </w:r>
    </w:p>
    <w:p>
      <w:pPr>
        <w:pStyle w:val="BodyText"/>
      </w:pPr>
      <w:r>
        <w:t xml:space="preserve">Pilot station performance metrics; skills assessment toolkit</w:t>
      </w:r>
    </w:p>
    <w:p>
      <w:pPr>
        <w:pStyle w:val="BodyText"/>
      </w:pPr>
      <w:r>
        <w:t xml:space="preserve">Policy Integration &amp; Final Report</w:t>
      </w:r>
    </w:p>
    <w:p>
      <w:pPr>
        <w:pStyle w:val="BodyText"/>
      </w:pPr>
      <w:r>
        <w:t xml:space="preserve">Months 15-18</w:t>
      </w:r>
    </w:p>
    <w:p>
      <w:pPr>
        <w:pStyle w:val="BodyText"/>
      </w:pPr>
      <w:r>
        <w:t xml:space="preserve">A critical gap exists in Japan Tokyo where emergency medical services lack the advanced clinical expertise provided by certified paramedics. This thesis addresses that void by proposing a culturally attuned, evidence-based pathway to integrate paramedic care into the city's EMS fabric. The research will not merely transpose Western models but will adapt international best practices to Tokyo's unique demographic, logistical, and cultural context—ensuring sustainability and local acceptance. As Japan continues its journey toward becoming a global leader in healthcare innovation, this thesis positions Tokyo as a pioneer in pre-hospital emergency care that saves lives through paramedic excellence. The proposed integration represents more than an operational upgrade; it is a necessary evolution for Tokyo to fulfill its commitment to public safety in an increasingly complex urban environment.</w:t>
      </w:r>
    </w:p>
    <w:bookmarkEnd w:id="26"/>
    <w:bookmarkStart w:id="27" w:name="conclusion"/>
    <w:p>
      <w:pPr>
        <w:pStyle w:val="Heading2"/>
      </w:pPr>
      <w:r>
        <w:t xml:space="preserve">8. Conclusion</w:t>
      </w:r>
    </w:p>
    <w:p>
      <w:pPr>
        <w:pStyle w:val="FirstParagraph"/>
      </w:pPr>
      <w:r>
        <w:t xml:space="preserve">The integration of paramedics into Tokyo's emergency medical system is not merely advisable—it is imperative for saving lives in a city where every minute counts. This thesis proposal provides the roadmap to transform Tokyo from a reactive EMS model into a proactive, paramedic-driven lifesaving network. By centering the research on Japan's specific needs while drawing from global expertise, this work promises to establish Tokyo as an international benchmark for advanced pre-hospital care in megacities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Pre-Hospital Emergency Care Through Paramedic Integration in Tokyo, Japan</dc:title>
  <dc:creator/>
  <dc:language>en</dc:language>
  <cp:keywords/>
  <dcterms:created xsi:type="dcterms:W3CDTF">2026-07-20T22:28:08Z</dcterms:created>
  <dcterms:modified xsi:type="dcterms:W3CDTF">2026-07-20T22:28:08Z</dcterms:modified>
</cp:coreProperties>
</file>

<file path=docProps/custom.xml><?xml version="1.0" encoding="utf-8"?>
<Properties xmlns="http://schemas.openxmlformats.org/officeDocument/2006/custom-properties" xmlns:vt="http://schemas.openxmlformats.org/officeDocument/2006/docPropsVTypes"/>
</file>