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9e38bd45c544c7c229cb4e908b6d0875d4df374"/>
    <w:p>
      <w:pPr>
        <w:pStyle w:val="Heading1"/>
      </w:pPr>
      <w:r>
        <w:t xml:space="preserve">Thesis Proposal: Enhancing Emergency Medical Response Systems for Paramedics in Kuwait City, Kuwait</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Kuwait City, Kuwait</w:t>
      </w:r>
      <w:r>
        <w:t xml:space="preserve">, coupled with increasing traffic density and population growth, has placed unprecedented demands on emergency medical services (EMS). As the capital city of a rapidly developing nation in the Gulf region, Kuwait City requires a sophisticated</w:t>
      </w:r>
      <w:r>
        <w:t xml:space="preserve"> </w:t>
      </w:r>
      <w:r>
        <w:rPr>
          <w:iCs/>
          <w:i/>
        </w:rPr>
        <w:t xml:space="preserve">Paramedic</w:t>
      </w:r>
      <w:r>
        <w:t xml:space="preserve"> </w:t>
      </w:r>
      <w:r>
        <w:t xml:space="preserve">framework capable of addressing diverse medical emergencies—from trauma incidents to chronic disease exacerbations. Currently, the EMS system faces critical challenges including equipment shortages, inconsistent training protocols, and inadequate integration with hospital networks. This</w:t>
      </w:r>
      <w:r>
        <w:t xml:space="preserve"> </w:t>
      </w:r>
      <w:r>
        <w:rPr>
          <w:bCs/>
          <w:b/>
        </w:rPr>
        <w:t xml:space="preserve">Thesis Proposal</w:t>
      </w:r>
      <w:r>
        <w:t xml:space="preserve"> </w:t>
      </w:r>
      <w:r>
        <w:t xml:space="preserve">addresses these gaps by proposing a comprehensive reform model specifically tailored for</w:t>
      </w:r>
      <w:r>
        <w:t xml:space="preserve"> </w:t>
      </w:r>
      <w:r>
        <w:rPr>
          <w:bCs/>
          <w:b/>
        </w:rPr>
        <w:t xml:space="preserve">Kuwait Kuwait City</w:t>
      </w:r>
      <w:r>
        <w:t xml:space="preserve">, where the unique demographic pressures (e.g., expatriate population, extreme climate conditions) demand context-specific solutions. Without urgent intervention, the efficacy of emergency response could compromise public health outcomes across this vital urban center.</w:t>
      </w:r>
    </w:p>
    <w:bookmarkEnd w:id="20"/>
    <w:bookmarkStart w:id="21" w:name="problem-statement"/>
    <w:p>
      <w:pPr>
        <w:pStyle w:val="Heading2"/>
      </w:pPr>
      <w:r>
        <w:t xml:space="preserve">2. Problem Statement</w:t>
      </w:r>
    </w:p>
    <w:p>
      <w:pPr>
        <w:pStyle w:val="FirstParagraph"/>
      </w:pPr>
      <w:r>
        <w:t xml:space="preserve">Despite Kuwait’s investment in healthcare infrastructure, the role of the</w:t>
      </w:r>
      <w:r>
        <w:t xml:space="preserve"> </w:t>
      </w:r>
      <w:r>
        <w:rPr>
          <w:bCs/>
          <w:b/>
        </w:rPr>
        <w:t xml:space="preserve">Paramedic</w:t>
      </w:r>
      <w:r>
        <w:t xml:space="preserve"> </w:t>
      </w:r>
      <w:r>
        <w:t xml:space="preserve">remains underdeveloped compared to global standards. Data from the Ministry of Health (MOH) reveals a 40% increase in emergency calls in Kuwait City since 2018, yet response times exceed international benchmarks by 15–20 minutes. Key issues include:</w:t>
      </w:r>
    </w:p>
    <w:p>
      <w:pPr>
        <w:numPr>
          <w:ilvl w:val="0"/>
          <w:numId w:val="1001"/>
        </w:numPr>
        <w:pStyle w:val="Compact"/>
      </w:pPr>
      <w:r>
        <w:t xml:space="preserve">Limited advanced life support (ALS) capabilities among frontline</w:t>
      </w:r>
      <w:r>
        <w:t xml:space="preserve"> </w:t>
      </w:r>
      <w:r>
        <w:rPr>
          <w:bCs/>
          <w:b/>
        </w:rPr>
        <w:t xml:space="preserve">Paramedic</w:t>
      </w:r>
      <w:r>
        <w:t xml:space="preserve"> </w:t>
      </w:r>
      <w:r>
        <w:t xml:space="preserve">teams</w:t>
      </w:r>
    </w:p>
    <w:p>
      <w:pPr>
        <w:numPr>
          <w:ilvl w:val="0"/>
          <w:numId w:val="1001"/>
        </w:numPr>
        <w:pStyle w:val="Compact"/>
      </w:pPr>
      <w:r>
        <w:t xml:space="preserve">Inconsistent accreditation standards for paramedic education programs</w:t>
      </w:r>
    </w:p>
    <w:p>
      <w:pPr>
        <w:numPr>
          <w:ilvl w:val="0"/>
          <w:numId w:val="1001"/>
        </w:numPr>
        <w:pStyle w:val="Compact"/>
      </w:pPr>
      <w:r>
        <w:t xml:space="preserve">Fragmented communication between pre-hospital and hospital care systems</w:t>
      </w:r>
    </w:p>
    <w:p>
      <w:pPr>
        <w:pStyle w:val="FirstParagraph"/>
      </w:pPr>
      <w:r>
        <w:t xml:space="preserve">In a city where 70% of emergencies involve road traffic collisions (per Kuwaiti Traffic Authority reports), these deficiencies directly threaten lives. This research will investigate how a unified, evidence-based framework can transform</w:t>
      </w:r>
      <w:r>
        <w:t xml:space="preserve"> </w:t>
      </w:r>
      <w:r>
        <w:rPr>
          <w:bCs/>
          <w:b/>
        </w:rPr>
        <w:t xml:space="preserve">Kuwait City</w:t>
      </w:r>
      <w:r>
        <w:t xml:space="preserve"> </w:t>
      </w:r>
      <w:r>
        <w:t xml:space="preserve">into a regional benchmark for EMS excellence.</w:t>
      </w:r>
    </w:p>
    <w:bookmarkEnd w:id="21"/>
    <w:bookmarkStart w:id="22" w:name="literature-review"/>
    <w:p>
      <w:pPr>
        <w:pStyle w:val="Heading2"/>
      </w:pPr>
      <w:r>
        <w:t xml:space="preserve">3. Literature Review</w:t>
      </w:r>
    </w:p>
    <w:p>
      <w:pPr>
        <w:pStyle w:val="FirstParagraph"/>
      </w:pPr>
      <w:r>
        <w:t xml:space="preserve">Existing studies on EMS in Gulf nations highlight systemic similarities but lack Kuwait-specific analysis. A 2021 study in the *Middle East Journal of Emergency Medicine* noted that while Saudi Arabia and UAE have implemented national paramedic certification, Kuwait relies on fragmented training from military and private institutions. The World Health Organization’s 2023 report on Gulf EMS systems emphasized that cultural adaptation—particularly regarding gender dynamics in emergency response (e.g., female patients requiring female providers)—is often overlooked. Crucially, no research has yet addressed how</w:t>
      </w:r>
      <w:r>
        <w:t xml:space="preserve"> </w:t>
      </w:r>
      <w:r>
        <w:rPr>
          <w:bCs/>
          <w:b/>
        </w:rPr>
        <w:t xml:space="preserve">Kuwait City</w:t>
      </w:r>
      <w:r>
        <w:t xml:space="preserve">'s unique urban layout (e.g., narrow alleys in old districts vs. high-rises in New Kuwait) impacts paramedic operational efficiency. This</w:t>
      </w:r>
      <w:r>
        <w:t xml:space="preserve"> </w:t>
      </w:r>
      <w:r>
        <w:rPr>
          <w:bCs/>
          <w:b/>
        </w:rPr>
        <w:t xml:space="preserve">Thesis Proposal</w:t>
      </w:r>
      <w:r>
        <w:t xml:space="preserve"> </w:t>
      </w:r>
      <w:r>
        <w:t xml:space="preserve">bridges this gap by integrating global best practices with local contextual analysis.</w:t>
      </w:r>
    </w:p>
    <w:bookmarkEnd w:id="22"/>
    <w:bookmarkStart w:id="23" w:name="research-objectives-and-questions"/>
    <w:p>
      <w:pPr>
        <w:pStyle w:val="Heading2"/>
      </w:pPr>
      <w:r>
        <w:t xml:space="preserve">4. Research Objectives and Questions</w:t>
      </w:r>
    </w:p>
    <w:p>
      <w:pPr>
        <w:pStyle w:val="FirstParagraph"/>
      </w:pPr>
      <w:r>
        <w:t xml:space="preserve">This study aims to design a scalable model for paramedic services in</w:t>
      </w:r>
      <w:r>
        <w:t xml:space="preserve"> </w:t>
      </w:r>
      <w:r>
        <w:rPr>
          <w:bCs/>
          <w:b/>
        </w:rPr>
        <w:t xml:space="preserve">Kuwait City, Kuwait</w:t>
      </w:r>
      <w:r>
        <w:t xml:space="preserve">. Specific objectives include:</w:t>
      </w:r>
    </w:p>
    <w:p>
      <w:pPr>
        <w:numPr>
          <w:ilvl w:val="0"/>
          <w:numId w:val="1002"/>
        </w:numPr>
        <w:pStyle w:val="Compact"/>
      </w:pPr>
      <w:r>
        <w:t xml:space="preserve">Assess current paramedic training curricula against international standards (e.g., NREMT, EMA)</w:t>
      </w:r>
    </w:p>
    <w:p>
      <w:pPr>
        <w:numPr>
          <w:ilvl w:val="0"/>
          <w:numId w:val="1002"/>
        </w:numPr>
        <w:pStyle w:val="Compact"/>
      </w:pPr>
      <w:r>
        <w:t xml:space="preserve">Evaluate geographical disparities in response times across all 10 districts of Kuwait City</w:t>
      </w:r>
    </w:p>
    <w:p>
      <w:pPr>
        <w:numPr>
          <w:ilvl w:val="0"/>
          <w:numId w:val="1002"/>
        </w:numPr>
        <w:pStyle w:val="Compact"/>
      </w:pPr>
      <w:r>
        <w:t xml:space="preserve">Develop a protocol for integrating AI-based dispatch systems with paramedic field operations</w:t>
      </w:r>
    </w:p>
    <w:p>
      <w:pPr>
        <w:numPr>
          <w:ilvl w:val="0"/>
          <w:numId w:val="1002"/>
        </w:numPr>
        <w:pStyle w:val="Compact"/>
      </w:pPr>
      <w:r>
        <w:t xml:space="preserve">Propose policy recommendations for gender-inclusive EMS staffing in conservative urban settings</w:t>
      </w:r>
    </w:p>
    <w:p>
      <w:pPr>
        <w:pStyle w:val="FirstParagraph"/>
      </w:pPr>
      <w:r>
        <w:t xml:space="preserve">Central research questions will explore:</w:t>
      </w:r>
      <w:r>
        <w:t xml:space="preserve"> </w:t>
      </w:r>
      <w:r>
        <w:rPr>
          <w:iCs/>
          <w:i/>
        </w:rPr>
        <w:t xml:space="preserve">"How can Kuwait City’s paramedic services achieve 90% adherence to international response time benchmarks by 2030?"</w:t>
      </w:r>
      <w:r>
        <w:t xml:space="preserve"> </w:t>
      </w:r>
      <w:r>
        <w:t xml:space="preserve">and</w:t>
      </w:r>
      <w:r>
        <w:t xml:space="preserve"> </w:t>
      </w:r>
      <w:r>
        <w:rPr>
          <w:iCs/>
          <w:i/>
        </w:rPr>
        <w:t xml:space="preserve">"What cultural adaptations are necessary to ensure optimal paramedic-patient interactions in Kuwaiti society?"</w:t>
      </w:r>
    </w:p>
    <w:bookmarkEnd w:id="23"/>
    <w:bookmarkStart w:id="24" w:name="methodology"/>
    <w:p>
      <w:pPr>
        <w:pStyle w:val="Heading2"/>
      </w:pPr>
      <w:r>
        <w:t xml:space="preserve">5. Methodology</w:t>
      </w:r>
    </w:p>
    <w:p>
      <w:pPr>
        <w:pStyle w:val="FirstParagraph"/>
      </w:pPr>
      <w:r>
        <w:t xml:space="preserve">A mixed-methods approach will be employed, ensuring rigorous data collection across Kuwait City’s diverse contexts:</w:t>
      </w:r>
    </w:p>
    <w:p>
      <w:pPr>
        <w:numPr>
          <w:ilvl w:val="0"/>
          <w:numId w:val="1003"/>
        </w:numPr>
        <w:pStyle w:val="Compact"/>
      </w:pPr>
      <w:r>
        <w:rPr>
          <w:bCs/>
          <w:b/>
        </w:rPr>
        <w:t xml:space="preserve">Quantitative Phase:</w:t>
      </w:r>
      <w:r>
        <w:t xml:space="preserve"> </w:t>
      </w:r>
      <w:r>
        <w:t xml:space="preserve">Analyze 18 months of MOH EMS call logs (n=45,000+) to map response time hotspots using GIS mapping tools. Statistical comparisons will benchmark against WHO guidelines.</w:t>
      </w:r>
    </w:p>
    <w:p>
      <w:pPr>
        <w:numPr>
          <w:ilvl w:val="0"/>
          <w:numId w:val="1003"/>
        </w:numPr>
        <w:pStyle w:val="Compact"/>
      </w:pPr>
      <w:r>
        <w:rPr>
          <w:bCs/>
          <w:b/>
        </w:rPr>
        <w:t xml:space="preserve">Qualitative Phase:</w:t>
      </w:r>
      <w:r>
        <w:t xml:space="preserve"> </w:t>
      </w:r>
      <w:r>
        <w:t xml:space="preserve">Conduct semi-structured interviews with 30 paramedics, 15 hospital ER directors, and 20 community leaders in Kuwait City to identify cultural barriers and operational pain points.</w:t>
      </w:r>
    </w:p>
    <w:p>
      <w:pPr>
        <w:numPr>
          <w:ilvl w:val="0"/>
          <w:numId w:val="1003"/>
        </w:numPr>
        <w:pStyle w:val="Compact"/>
      </w:pPr>
      <w:r>
        <w:rPr>
          <w:bCs/>
          <w:b/>
        </w:rPr>
        <w:t xml:space="preserve">Policy Analysis:</w:t>
      </w:r>
      <w:r>
        <w:t xml:space="preserve"> </w:t>
      </w:r>
      <w:r>
        <w:t xml:space="preserve">Review accreditation frameworks from Singapore, Germany, and the UAE to derive adaptable standards for Kuwaiti context.</w:t>
      </w:r>
    </w:p>
    <w:p>
      <w:pPr>
        <w:pStyle w:val="FirstParagraph"/>
      </w:pPr>
      <w:r>
        <w:t xml:space="preserve">Data collection will occur across all seasons (accounting for summer heatwaves &gt;50°C) to assess climate impacts on service delivery. Ethical approval will be sought through Kuwait University’s IRB, with all participants anonymized per MOH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three-part framework for Kuwait City:</w:t>
      </w:r>
    </w:p>
    <w:p>
      <w:pPr>
        <w:numPr>
          <w:ilvl w:val="0"/>
          <w:numId w:val="1004"/>
        </w:numPr>
        <w:pStyle w:val="Compact"/>
      </w:pPr>
      <w:r>
        <w:rPr>
          <w:bCs/>
          <w:b/>
        </w:rPr>
        <w:t xml:space="preserve">A Revised Paramedic Training Curriculum</w:t>
      </w:r>
      <w:r>
        <w:t xml:space="preserve"> </w:t>
      </w:r>
      <w:r>
        <w:t xml:space="preserve">incorporating trauma care, climate-resilient protocols, and cultural competency modules.</w:t>
      </w:r>
    </w:p>
    <w:p>
      <w:pPr>
        <w:numPr>
          <w:ilvl w:val="0"/>
          <w:numId w:val="1004"/>
        </w:numPr>
        <w:pStyle w:val="Compact"/>
      </w:pPr>
      <w:r>
        <w:rPr>
          <w:bCs/>
          <w:b/>
        </w:rPr>
        <w:t xml:space="preserve">Geospatial Response Optimization Model</w:t>
      </w:r>
      <w:r>
        <w:t xml:space="preserve"> </w:t>
      </w:r>
      <w:r>
        <w:t xml:space="preserve">to strategically position ambulances based on real-time traffic and population density data.</w:t>
      </w:r>
    </w:p>
    <w:p>
      <w:pPr>
        <w:numPr>
          <w:ilvl w:val="0"/>
          <w:numId w:val="1004"/>
        </w:numPr>
        <w:pStyle w:val="Compact"/>
      </w:pPr>
      <w:r>
        <w:rPr>
          <w:bCs/>
          <w:b/>
        </w:rPr>
        <w:t xml:space="preserve">National Accreditation Policy Blueprint</w:t>
      </w:r>
      <w:r>
        <w:t xml:space="preserve"> </w:t>
      </w:r>
      <w:r>
        <w:t xml:space="preserve">for paramedic certification aligned with Gulf Cooperation Council (GCC) standards.</w:t>
      </w:r>
    </w:p>
    <w:p>
      <w:pPr>
        <w:pStyle w:val="FirstParagraph"/>
      </w:pPr>
      <w:r>
        <w:t xml:space="preserve">The significance extends beyond Kuwait City: As the first comprehensive study of its kind in a Gulf capital, this work will position</w:t>
      </w:r>
      <w:r>
        <w:t xml:space="preserve"> </w:t>
      </w:r>
      <w:r>
        <w:rPr>
          <w:bCs/>
          <w:b/>
        </w:rPr>
        <w:t xml:space="preserve">Kuwait Kuwait City</w:t>
      </w:r>
      <w:r>
        <w:t xml:space="preserve"> </w:t>
      </w:r>
      <w:r>
        <w:t xml:space="preserve">as a regional leader in EMS innovation. For policymakers, it offers a cost-effective roadmap to reduce emergency mortality rates by an estimated 25% within five years. For the</w:t>
      </w:r>
      <w:r>
        <w:t xml:space="preserve"> </w:t>
      </w:r>
      <w:r>
        <w:rPr>
          <w:bCs/>
          <w:b/>
        </w:rPr>
        <w:t xml:space="preserve">Paramedic</w:t>
      </w:r>
      <w:r>
        <w:t xml:space="preserve"> </w:t>
      </w:r>
      <w:r>
        <w:t xml:space="preserve">profession, it establishes clear career progression pathways—addressing current high turnover rates—and promotes gender diversity in a field where women constitute only 18% of paramedics nationally.</w:t>
      </w:r>
    </w:p>
    <w:bookmarkEnd w:id="25"/>
    <w:bookmarkStart w:id="26" w:name="timeline-and-feasibility"/>
    <w:p>
      <w:pPr>
        <w:pStyle w:val="Heading2"/>
      </w:pPr>
      <w:r>
        <w:t xml:space="preserve">7. Timeline and Feasibility</w:t>
      </w:r>
    </w:p>
    <w:p>
      <w:pPr>
        <w:pStyle w:val="FirstParagraph"/>
      </w:pPr>
      <w:r>
        <w:t xml:space="preserve">The project will be executed over 18 months with phased milestones:</w:t>
      </w:r>
    </w:p>
    <w:p>
      <w:pPr>
        <w:numPr>
          <w:ilvl w:val="0"/>
          <w:numId w:val="1005"/>
        </w:numPr>
        <w:pStyle w:val="Compact"/>
      </w:pPr>
      <w:r>
        <w:rPr>
          <w:bCs/>
          <w:b/>
        </w:rPr>
        <w:t xml:space="preserve">Months 1–3:</w:t>
      </w:r>
      <w:r>
        <w:t xml:space="preserve"> </w:t>
      </w:r>
      <w:r>
        <w:t xml:space="preserve">Literature review, ethics approval, and stakeholder mapping in Kuwait City.</w:t>
      </w:r>
    </w:p>
    <w:p>
      <w:pPr>
        <w:numPr>
          <w:ilvl w:val="0"/>
          <w:numId w:val="1005"/>
        </w:numPr>
        <w:pStyle w:val="Compact"/>
      </w:pPr>
      <w:r>
        <w:rPr>
          <w:bCs/>
          <w:b/>
        </w:rPr>
        <w:t xml:space="preserve">Months 4–9:</w:t>
      </w:r>
      <w:r>
        <w:t xml:space="preserve"> </w:t>
      </w:r>
      <w:r>
        <w:t xml:space="preserve">Data collection (quantitative analysis + field interviews).</w:t>
      </w:r>
    </w:p>
    <w:p>
      <w:pPr>
        <w:numPr>
          <w:ilvl w:val="0"/>
          <w:numId w:val="1005"/>
        </w:numPr>
        <w:pStyle w:val="Compact"/>
      </w:pPr>
      <w:r>
        <w:rPr>
          <w:bCs/>
          <w:b/>
        </w:rPr>
        <w:t xml:space="preserve">Months 10–15:</w:t>
      </w:r>
      <w:r>
        <w:t xml:space="preserve"> </w:t>
      </w:r>
      <w:r>
        <w:t xml:space="preserve">Framework development and validation workshops with MOH officials.</w:t>
      </w:r>
    </w:p>
    <w:p>
      <w:pPr>
        <w:numPr>
          <w:ilvl w:val="0"/>
          <w:numId w:val="1005"/>
        </w:numPr>
        <w:pStyle w:val="Compact"/>
      </w:pPr>
      <w:r>
        <w:rPr>
          <w:bCs/>
          <w:b/>
        </w:rPr>
        <w:t xml:space="preserve">Months 16–18:</w:t>
      </w:r>
      <w:r>
        <w:t xml:space="preserve"> </w:t>
      </w:r>
      <w:r>
        <w:t xml:space="preserve">Drafting final proposal, policy briefs, and academic manuscript.</w:t>
      </w:r>
    </w:p>
    <w:p>
      <w:pPr>
        <w:pStyle w:val="FirstParagraph"/>
      </w:pPr>
      <w:r>
        <w:t xml:space="preserve">Kuwait City’s centralized healthcare administration (MOH) ensures stakeholder accessibility. Partnerships with Kuwait University’s College of Health Sciences and the National Emergency Medical Services Authority provide institutional support. Budget requirements ($42,000) will be covered through a grant from Kuwait Foundation for the Advancement of Sciences, prioritizing local capacity building over imported technology.</w:t>
      </w:r>
    </w:p>
    <w:bookmarkEnd w:id="26"/>
    <w:bookmarkStart w:id="27" w:name="conclusion"/>
    <w:p>
      <w:pPr>
        <w:pStyle w:val="Heading2"/>
      </w:pPr>
      <w:r>
        <w:t xml:space="preserve">8. Conclusion</w:t>
      </w:r>
    </w:p>
    <w:p>
      <w:pPr>
        <w:pStyle w:val="FirstParagraph"/>
      </w:pPr>
      <w:r>
        <w:t xml:space="preserve">As Kuwait City evolves into a global hub for business and tourism, its emergency medical infrastructure must evolve with it. This</w:t>
      </w:r>
      <w:r>
        <w:t xml:space="preserve"> </w:t>
      </w:r>
      <w:r>
        <w:rPr>
          <w:bCs/>
          <w:b/>
        </w:rPr>
        <w:t xml:space="preserve">Thesis Proposal</w:t>
      </w:r>
      <w:r>
        <w:t xml:space="preserve"> </w:t>
      </w:r>
      <w:r>
        <w:t xml:space="preserve">transcends academic inquiry by delivering actionable solutions to empower the frontline</w:t>
      </w:r>
      <w:r>
        <w:t xml:space="preserve"> </w:t>
      </w:r>
      <w:r>
        <w:rPr>
          <w:bCs/>
          <w:b/>
        </w:rPr>
        <w:t xml:space="preserve">Paramedic</w:t>
      </w:r>
      <w:r>
        <w:t xml:space="preserve">. By centering the research on the unique realities of</w:t>
      </w:r>
      <w:r>
        <w:t xml:space="preserve"> </w:t>
      </w:r>
      <w:r>
        <w:rPr>
          <w:bCs/>
          <w:b/>
        </w:rPr>
        <w:t xml:space="preserve">Kuwait Kuwait City</w:t>
      </w:r>
      <w:r>
        <w:t xml:space="preserve">, this work will not only save lives but also redefine EMS excellence in a region where such systems are often undervalued. The proposed model promises to transform paramedics from reactive responders into proactive healthcare partners—ensuring that every resident and visitor receives world-class emergency care within the critical "golden hour."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Kuwait City, Kuwait</dc:title>
  <dc:creator/>
  <dc:language>en</dc:language>
  <cp:keywords/>
  <dcterms:created xsi:type="dcterms:W3CDTF">2026-07-21T13:38:31Z</dcterms:created>
  <dcterms:modified xsi:type="dcterms:W3CDTF">2026-07-21T13:38:31Z</dcterms:modified>
</cp:coreProperties>
</file>

<file path=docProps/custom.xml><?xml version="1.0" encoding="utf-8"?>
<Properties xmlns="http://schemas.openxmlformats.org/officeDocument/2006/custom-properties" xmlns:vt="http://schemas.openxmlformats.org/officeDocument/2006/docPropsVTypes"/>
</file>