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3fd43b90e9409beb0fd998e0963741b35f205dc"/>
    <w:p>
      <w:pPr>
        <w:pStyle w:val="Heading1"/>
      </w:pPr>
      <w:r>
        <w:t xml:space="preserve">Thesis Proposal: Optimizing Paramedic Response Systems and Training Protocols for Emergency Medical Services in Mexico City, Mexico</w:t>
      </w:r>
    </w:p>
    <w:bookmarkStart w:id="20" w:name="introduction"/>
    <w:p>
      <w:pPr>
        <w:pStyle w:val="Heading2"/>
      </w:pPr>
      <w:r>
        <w:t xml:space="preserve">1. Introduction</w:t>
      </w:r>
    </w:p>
    <w:p>
      <w:pPr>
        <w:pStyle w:val="FirstParagraph"/>
      </w:pPr>
      <w:r>
        <w:t xml:space="preserve">The Metropolitan Zone of Mexico City represents one of the most densely populated urban centers globally, with over 21 million residents and critical healthcare access challenges. As the capital city of Mexico, it faces unique emergency medical service (EMS) demands due to its complex geography, traffic congestion, and socio-economic disparities. The role of the</w:t>
      </w:r>
      <w:r>
        <w:t xml:space="preserve"> </w:t>
      </w:r>
      <w:r>
        <w:rPr>
          <w:bCs/>
          <w:b/>
        </w:rPr>
        <w:t xml:space="preserve">Paramedic</w:t>
      </w:r>
      <w:r>
        <w:t xml:space="preserve"> </w:t>
      </w:r>
      <w:r>
        <w:t xml:space="preserve">is pivotal in this context—serving as frontline responders during life-threatening emergencies ranging from cardiac arrests to trauma incidents. However, current EMS infrastructure in Mexico City struggles with inconsistent response times, fragmented training standards, and resource allocation gaps that compromise patient outcomes. This</w:t>
      </w:r>
      <w:r>
        <w:t xml:space="preserve"> </w:t>
      </w:r>
      <w:r>
        <w:rPr>
          <w:iCs/>
          <w:i/>
        </w:rPr>
        <w:t xml:space="preserve">Thesis Proposal</w:t>
      </w:r>
      <w:r>
        <w:t xml:space="preserve"> </w:t>
      </w:r>
      <w:r>
        <w:t xml:space="preserve">addresses these systemic challenges through a comprehensive analysis of paramedic operations in Mexico Mexico City, aiming to establish evidence-based recommendations for service enhancement.</w:t>
      </w:r>
    </w:p>
    <w:bookmarkEnd w:id="20"/>
    <w:bookmarkStart w:id="21" w:name="problem-statement"/>
    <w:p>
      <w:pPr>
        <w:pStyle w:val="Heading2"/>
      </w:pPr>
      <w:r>
        <w:t xml:space="preserve">2. Problem Statement</w:t>
      </w:r>
    </w:p>
    <w:p>
      <w:pPr>
        <w:pStyle w:val="FirstParagraph"/>
      </w:pPr>
      <w:r>
        <w:t xml:space="preserve">Mexico City's EMS system, managed by the Dirección General de Protección Civil y Gestión de Riesgos (DGPCGR), serves 135 municipalities but faces severe operational constraints. Data from 2023 indicates average response times exceed 15 minutes in high-density zones—well above the international standard of 8–10 minutes for cardiac emergencies. Crucially, paramedics in Mexico Mexico City operate under decentralized training frameworks with minimal standardization across municipal health authorities. This leads to variable clinical competencies: while some paramedics receive advanced life support (ALS) certification, others lack consistent protocols for trauma or pediatric emergencies. Consequently, mortality rates from preventable causes remain 22% higher than in comparable global megacities. The absence of a city-wide</w:t>
      </w:r>
      <w:r>
        <w:t xml:space="preserve"> </w:t>
      </w:r>
      <w:r>
        <w:rPr>
          <w:bCs/>
          <w:b/>
        </w:rPr>
        <w:t xml:space="preserve">Paramedic</w:t>
      </w:r>
      <w:r>
        <w:t xml:space="preserve"> </w:t>
      </w:r>
      <w:r>
        <w:t xml:space="preserve">competency database further impedes quality control and resource optimization.</w:t>
      </w:r>
    </w:p>
    <w:bookmarkEnd w:id="21"/>
    <w:bookmarkStart w:id="22" w:name="research-objectives"/>
    <w:p>
      <w:pPr>
        <w:pStyle w:val="Heading2"/>
      </w:pPr>
      <w:r>
        <w:t xml:space="preserve">3. Research Objectives</w:t>
      </w:r>
    </w:p>
    <w:p>
      <w:pPr>
        <w:pStyle w:val="FirstParagraph"/>
      </w:pPr>
      <w:r>
        <w:t xml:space="preserve">This study proposes three core objectives:</w:t>
      </w:r>
    </w:p>
    <w:p>
      <w:pPr>
        <w:numPr>
          <w:ilvl w:val="0"/>
          <w:numId w:val="1001"/>
        </w:numPr>
        <w:pStyle w:val="Compact"/>
      </w:pPr>
      <w:r>
        <w:rPr>
          <w:bCs/>
          <w:b/>
        </w:rPr>
        <w:t xml:space="preserve">Evaluate Current Paramedic Deployment Systems</w:t>
      </w:r>
      <w:r>
        <w:t xml:space="preserve">: Analyze real-time EMS data (2019–2024) from Mexico City’s 911 dispatch centers to map response time patterns, resource allocation efficiency, and geographic service gaps across all 16 boroughs.</w:t>
      </w:r>
    </w:p>
    <w:p>
      <w:pPr>
        <w:numPr>
          <w:ilvl w:val="0"/>
          <w:numId w:val="1001"/>
        </w:numPr>
        <w:pStyle w:val="Compact"/>
      </w:pPr>
      <w:r>
        <w:rPr>
          <w:bCs/>
          <w:b/>
        </w:rPr>
        <w:t xml:space="preserve">Assess Paramedic Training Standardization</w:t>
      </w:r>
      <w:r>
        <w:t xml:space="preserve">: Conduct surveys and clinical simulations with 300+ paramedics across public (SSA) and private EMS providers in Mexico City to identify training deficiencies, protocol inconsistencies, and certification barriers.</w:t>
      </w:r>
    </w:p>
    <w:p>
      <w:pPr>
        <w:numPr>
          <w:ilvl w:val="0"/>
          <w:numId w:val="1001"/>
        </w:numPr>
        <w:pStyle w:val="Compact"/>
      </w:pPr>
      <w:r>
        <w:rPr>
          <w:bCs/>
          <w:b/>
        </w:rPr>
        <w:t xml:space="preserve">Develop a Contextualized Service Model</w:t>
      </w:r>
      <w:r>
        <w:t xml:space="preserve">: Co-design an integrated framework for Mexico Mexico City incorporating AI-driven dispatch algorithms, borough-specific resource allocation matrices, and a unified national paramedic certification curriculum aligned with WHO emergency medicine guidelines.</w:t>
      </w:r>
    </w:p>
    <w:bookmarkEnd w:id="22"/>
    <w:bookmarkStart w:id="23" w:name="literature-review-brief"/>
    <w:p>
      <w:pPr>
        <w:pStyle w:val="Heading2"/>
      </w:pPr>
      <w:r>
        <w:t xml:space="preserve">4. Literature Review (Brief)</w:t>
      </w:r>
    </w:p>
    <w:p>
      <w:pPr>
        <w:pStyle w:val="FirstParagraph"/>
      </w:pPr>
      <w:r>
        <w:t xml:space="preserve">Existing literature highlights EMS challenges in Latin American megacities: studies from São Paulo (2021) and Bogotá (2020) confirm that non-standardized paramedic training correlates with 35% higher mortality in trauma cases. However, no research has addressed Mexico City’s unique constraints—particularly its</w:t>
      </w:r>
      <w:r>
        <w:t xml:space="preserve"> </w:t>
      </w:r>
      <w:r>
        <w:rPr>
          <w:iCs/>
          <w:i/>
        </w:rPr>
        <w:t xml:space="preserve">traffic congestion</w:t>
      </w:r>
      <w:r>
        <w:t xml:space="preserve"> </w:t>
      </w:r>
      <w:r>
        <w:t xml:space="preserve">(ranking 1st globally for vehicle delays),</w:t>
      </w:r>
      <w:r>
        <w:t xml:space="preserve"> </w:t>
      </w:r>
      <w:r>
        <w:rPr>
          <w:iCs/>
          <w:i/>
        </w:rPr>
        <w:t xml:space="preserve">informal settlements</w:t>
      </w:r>
      <w:r>
        <w:t xml:space="preserve"> </w:t>
      </w:r>
      <w:r>
        <w:t xml:space="preserve">(e.g., Iztapalapa, where 40% of residents lack direct ambulance access), and the dual public-private EMS structure. Notably, Mexico’s National Institute of Medical Sciences and Nutrition Salvador Zubirán recently emphasized the need for "city-specific paramedic protocols" in its 2023 report on urban health equity. This gap underscores the urgency of our proposed</w:t>
      </w:r>
      <w:r>
        <w:t xml:space="preserve"> </w:t>
      </w:r>
      <w:r>
        <w:rPr>
          <w:iCs/>
          <w:i/>
        </w:rPr>
        <w:t xml:space="preserve">Thesis Proposal</w:t>
      </w:r>
      <w:r>
        <w:t xml:space="preserve">.</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Quantitative Phase</w:t>
      </w:r>
      <w:r>
        <w:t xml:space="preserve">: Analyze GIS data from Mexico City’s Emergency Management System (SMEC) to correlate traffic patterns, population density, and response times. Statistical tools (SPSS v28) will identify high-risk zones using regression models.</w:t>
      </w:r>
    </w:p>
    <w:p>
      <w:pPr>
        <w:numPr>
          <w:ilvl w:val="0"/>
          <w:numId w:val="1002"/>
        </w:numPr>
        <w:pStyle w:val="Compact"/>
      </w:pPr>
      <w:r>
        <w:rPr>
          <w:bCs/>
          <w:b/>
        </w:rPr>
        <w:t xml:space="preserve">Qualitative Phase</w:t>
      </w:r>
      <w:r>
        <w:t xml:space="preserve">: Semi-structured interviews with 40 paramedics and 15 EMS supervisors from Mexico City’s key institutions (SSA, Protección Civil, and private providers). Thematic analysis (NVivo) will uncover training gaps and operational barriers.</w:t>
      </w:r>
    </w:p>
    <w:p>
      <w:pPr>
        <w:numPr>
          <w:ilvl w:val="0"/>
          <w:numId w:val="1002"/>
        </w:numPr>
        <w:pStyle w:val="Compact"/>
      </w:pPr>
      <w:r>
        <w:rPr>
          <w:bCs/>
          <w:b/>
        </w:rPr>
        <w:t xml:space="preserve">Co-Creation Workshops</w:t>
      </w:r>
      <w:r>
        <w:t xml:space="preserve">: Facilitate 3 city-wide workshops with paramedics, emergency physicians, and urban planners to prototype the proposed service model. Prototypes will be validated through Delphi method consensus-building.</w:t>
      </w:r>
    </w:p>
    <w:bookmarkEnd w:id="24"/>
    <w:bookmarkStart w:id="25" w:name="expected-contributions"/>
    <w:p>
      <w:pPr>
        <w:pStyle w:val="Heading2"/>
      </w:pPr>
      <w:r>
        <w:t xml:space="preserve">6. Expected Contributions</w:t>
      </w:r>
    </w:p>
    <w:p>
      <w:pPr>
        <w:pStyle w:val="FirstParagraph"/>
      </w:pPr>
      <w:r>
        <w:t xml:space="preserve">This research promises transformative outcomes for Mexico City:</w:t>
      </w:r>
    </w:p>
    <w:p>
      <w:pPr>
        <w:numPr>
          <w:ilvl w:val="0"/>
          <w:numId w:val="1003"/>
        </w:numPr>
        <w:pStyle w:val="Compact"/>
      </w:pPr>
      <w:r>
        <w:rPr>
          <w:bCs/>
          <w:b/>
        </w:rPr>
        <w:t xml:space="preserve">Policy Impact</w:t>
      </w:r>
      <w:r>
        <w:t xml:space="preserve">: The proposed paramedic certification framework could inform Mexico’s upcoming National EMS Reform (expected 2025), directly addressing the DGPCGR’s strategic goals for "universal emergency coverage by 2030."</w:t>
      </w:r>
    </w:p>
    <w:p>
      <w:pPr>
        <w:numPr>
          <w:ilvl w:val="0"/>
          <w:numId w:val="1003"/>
        </w:numPr>
        <w:pStyle w:val="Compact"/>
      </w:pPr>
      <w:r>
        <w:rPr>
          <w:bCs/>
          <w:b/>
        </w:rPr>
        <w:t xml:space="preserve">Operational Efficiency</w:t>
      </w:r>
      <w:r>
        <w:t xml:space="preserve">: AI-powered dispatch optimization may reduce response times by 30% in priority zones (e.g., Juárez, Tlalpan), saving an estimated 85+ lives annually based on current mortality data.</w:t>
      </w:r>
    </w:p>
    <w:p>
      <w:pPr>
        <w:numPr>
          <w:ilvl w:val="0"/>
          <w:numId w:val="1003"/>
        </w:numPr>
        <w:pStyle w:val="Compact"/>
      </w:pPr>
      <w:r>
        <w:rPr>
          <w:bCs/>
          <w:b/>
        </w:rPr>
        <w:t xml:space="preserve">Professional Development</w:t>
      </w:r>
      <w:r>
        <w:t xml:space="preserve">: A standardized curriculum will elevate paramedic competencies, reducing clinical errors and enhancing patient trust—critical in Mexico City where 63% of residents cite "inconsistent care" as a key EMS concern (INEGI 2023).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Months 1–4</w:t>
            </w:r>
          </w:p>
        </w:tc>
        <w:tc>
          <w:tcPr/>
          <w:p>
            <w:pPr>
              <w:pStyle w:val="Compact"/>
              <w:jc w:val="left"/>
            </w:pPr>
            <w:r>
              <w:t xml:space="preserve">Critical analysis of EMS databases; Training needs assessment survey design</w:t>
            </w:r>
          </w:p>
        </w:tc>
      </w:tr>
      <w:tr>
        <w:tc>
          <w:tcPr/>
          <w:p>
            <w:pPr>
              <w:pStyle w:val="Compact"/>
              <w:jc w:val="left"/>
            </w:pPr>
            <w:r>
              <w:t xml:space="preserve">Fieldwork &amp; Interviews</w:t>
            </w:r>
          </w:p>
        </w:tc>
        <w:tc>
          <w:tcPr/>
          <w:p>
            <w:pPr>
              <w:pStyle w:val="Compact"/>
              <w:jc w:val="left"/>
            </w:pPr>
            <w:r>
              <w:t xml:space="preserve">Months 5–10</w:t>
            </w:r>
          </w:p>
        </w:tc>
        <w:tc>
          <w:tcPr/>
          <w:p>
            <w:pPr>
              <w:pStyle w:val="Compact"/>
              <w:jc w:val="left"/>
            </w:pPr>
            <w:r>
              <w:t xml:space="preserve">In-depth paramedic interviews; GIS response time mapping report</w:t>
            </w:r>
          </w:p>
        </w:tc>
      </w:tr>
      <w:tr>
        <w:tc>
          <w:tcPr/>
          <w:p>
            <w:pPr>
              <w:pStyle w:val="Compact"/>
              <w:jc w:val="left"/>
            </w:pPr>
            <w:r>
              <w:t xml:space="preserve">Model Development &amp; Validation</w:t>
            </w:r>
          </w:p>
        </w:tc>
        <w:tc>
          <w:tcPr/>
          <w:p>
            <w:pPr>
              <w:pStyle w:val="Compact"/>
              <w:jc w:val="left"/>
            </w:pPr>
            <w:r>
              <w:t xml:space="preserve">Months 11–14</w:t>
            </w:r>
          </w:p>
        </w:tc>
        <w:tc>
          <w:tcPr/>
          <w:p>
            <w:pPr>
              <w:pStyle w:val="Compact"/>
              <w:jc w:val="left"/>
            </w:pPr>
            <w:r>
              <w:t xml:space="preserve">Paramedic certification framework prototype; Workshop outcomes document</w:t>
            </w:r>
          </w:p>
        </w:tc>
      </w:tr>
      <w:tr>
        <w:tc>
          <w:tcPr/>
          <w:p>
            <w:pPr>
              <w:pStyle w:val="Compact"/>
              <w:jc w:val="left"/>
            </w:pPr>
            <w:r>
              <w:t xml:space="preserve">Dissertation Writing &amp; Policy Briefs</w:t>
            </w:r>
          </w:p>
        </w:tc>
        <w:tc>
          <w:tcPr/>
          <w:p>
            <w:pPr>
              <w:pStyle w:val="Compact"/>
              <w:jc w:val="left"/>
            </w:pPr>
            <w:r>
              <w:t xml:space="preserve">Months 15–18</w:t>
            </w:r>
          </w:p>
        </w:tc>
        <w:tc>
          <w:tcPr/>
          <w:p>
            <w:pPr>
              <w:pStyle w:val="Compact"/>
              <w:jc w:val="left"/>
            </w:pPr>
            <w:r>
              <w:t xml:space="preserve">Complete thesis; Executive summary for Mexico City’s Secretaría de Salud</w:t>
            </w:r>
          </w:p>
        </w:tc>
      </w:tr>
    </w:tbl>
    <w:bookmarkEnd w:id="26"/>
    <w:bookmarkStart w:id="27" w:name="conclusion"/>
    <w:p>
      <w:pPr>
        <w:pStyle w:val="Heading2"/>
      </w:pPr>
      <w:r>
        <w:t xml:space="preserve">8. Conclusion</w:t>
      </w:r>
    </w:p>
    <w:p>
      <w:pPr>
        <w:pStyle w:val="FirstParagraph"/>
      </w:pPr>
      <w:r>
        <w:t xml:space="preserve">The escalating urban health crisis in Mexico City demands urgent innovation in emergency medical systems. As the capital of Mexico, this city must set a benchmark for paramedic excellence in Latin America—proving that with data-driven protocols, standardized training, and adaptive resource allocation, even megacities can achieve equitable emergency care. This</w:t>
      </w:r>
      <w:r>
        <w:t xml:space="preserve"> </w:t>
      </w:r>
      <w:r>
        <w:rPr>
          <w:iCs/>
          <w:i/>
        </w:rPr>
        <w:t xml:space="preserve">Thesis Proposal</w:t>
      </w:r>
      <w:r>
        <w:t xml:space="preserve"> </w:t>
      </w:r>
      <w:r>
        <w:t xml:space="preserve">transcends academic inquiry; it is a blueprint for saving lives across Mexico Mexico City. By centering the</w:t>
      </w:r>
      <w:r>
        <w:t xml:space="preserve"> </w:t>
      </w:r>
      <w:r>
        <w:rPr>
          <w:bCs/>
          <w:b/>
        </w:rPr>
        <w:t xml:space="preserve">Paramedic</w:t>
      </w:r>
      <w:r>
        <w:t xml:space="preserve"> </w:t>
      </w:r>
      <w:r>
        <w:t xml:space="preserve">as both a clinical hero and strategic asset, this research directly supports Mexico’s National Health Strategy 2030 to "reduce preventable mortality by 40% through optimized emergency response." The proposed model will not only transform EMS in the world’s fifth-largest city but establish a replicable framework for other urban centers facing similar challenges across Latin America.</w:t>
      </w:r>
    </w:p>
    <w:bookmarkEnd w:id="27"/>
    <w:bookmarkStart w:id="28" w:name="references-selected"/>
    <w:p>
      <w:pPr>
        <w:pStyle w:val="Heading2"/>
      </w:pPr>
      <w:r>
        <w:t xml:space="preserve">9. References (Selected)</w:t>
      </w:r>
    </w:p>
    <w:p>
      <w:pPr>
        <w:numPr>
          <w:ilvl w:val="0"/>
          <w:numId w:val="1004"/>
        </w:numPr>
        <w:pStyle w:val="Compact"/>
      </w:pPr>
      <w:r>
        <w:t xml:space="preserve">Instituto Nacional de Estadística y Geografía (INEGI). (2023). *Healthcare Access Survey in Mexico City*. Mexico City: INEGI Press.</w:t>
      </w:r>
    </w:p>
    <w:p>
      <w:pPr>
        <w:numPr>
          <w:ilvl w:val="0"/>
          <w:numId w:val="1004"/>
        </w:numPr>
        <w:pStyle w:val="Compact"/>
      </w:pPr>
      <w:r>
        <w:t xml:space="preserve">Mexico City Secretaría de Salud. (2023). *Emergency Medical Services Strategic Plan 2030*. Official Gazette of the Federal District, Vol. 147.</w:t>
      </w:r>
    </w:p>
    <w:p>
      <w:pPr>
        <w:numPr>
          <w:ilvl w:val="0"/>
          <w:numId w:val="1004"/>
        </w:numPr>
        <w:pStyle w:val="Compact"/>
      </w:pPr>
      <w:r>
        <w:t xml:space="preserve">World Health Organization (WHO). (2021). *Guidelines for Urban Emergency Medical Systems*. Geneva: WHO Press.</w:t>
      </w:r>
    </w:p>
    <w:p>
      <w:pPr>
        <w:numPr>
          <w:ilvl w:val="0"/>
          <w:numId w:val="1004"/>
        </w:numPr>
        <w:pStyle w:val="Compact"/>
      </w:pPr>
      <w:r>
        <w:t xml:space="preserve">Santos, M. et al. (2020). "EMS Gaps in Latin American Megacities." *Journal of Emergency Medicine*, 59(3), 412–421.</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Mexico Mexico City</dc:title>
  <dc:creator/>
  <dc:language>en</dc:language>
  <cp:keywords/>
  <dcterms:created xsi:type="dcterms:W3CDTF">2025-12-11T15:58:54Z</dcterms:created>
  <dcterms:modified xsi:type="dcterms:W3CDTF">2025-12-11T15:58:54Z</dcterms:modified>
</cp:coreProperties>
</file>

<file path=docProps/custom.xml><?xml version="1.0" encoding="utf-8"?>
<Properties xmlns="http://schemas.openxmlformats.org/officeDocument/2006/custom-properties" xmlns:vt="http://schemas.openxmlformats.org/officeDocument/2006/docPropsVTypes"/>
</file>