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Karachi,</w:t>
      </w:r>
      <w:r>
        <w:t xml:space="preserve"> </w:t>
      </w:r>
      <w:r>
        <w:t xml:space="preserve">Pakistan</w:t>
      </w:r>
    </w:p>
    <w:bookmarkStart w:id="28" w:name="X1ce6995965800efd8896b6c6a1f10e1090241c1"/>
    <w:p>
      <w:pPr>
        <w:pStyle w:val="Heading1"/>
      </w:pPr>
      <w:r>
        <w:t xml:space="preserve">Thesis Proposal: Enhancing Paramedic Service Integration and Training Frameworks for Urban Emergency Medical Systems in Karachi, Pakistan</w:t>
      </w:r>
    </w:p>
    <w:bookmarkStart w:id="20" w:name="i.-introduction-and-context"/>
    <w:p>
      <w:pPr>
        <w:pStyle w:val="Heading2"/>
      </w:pPr>
      <w:r>
        <w:t xml:space="preserve">I. Introduction and Context</w:t>
      </w:r>
    </w:p>
    <w:p>
      <w:pPr>
        <w:pStyle w:val="FirstParagraph"/>
      </w:pPr>
      <w:r>
        <w:t xml:space="preserve">In the rapidly urbanizing metropolis of Pakistan Karachi, emergency medical services (EMS) remain critically underdeveloped despite the city's population exceeding 15 million residents. The current emergency response system suffers from severe fragmentation, with paramedic services operating in a reactive rather than proactive capacity. This Thesis Proposal addresses a pressing gap: the urgent need for a standardized, locally contextualized</w:t>
      </w:r>
      <w:r>
        <w:t xml:space="preserve"> </w:t>
      </w:r>
      <w:r>
        <w:rPr>
          <w:bCs/>
          <w:b/>
        </w:rPr>
        <w:t xml:space="preserve">Paramedic</w:t>
      </w:r>
      <w:r>
        <w:t xml:space="preserve"> </w:t>
      </w:r>
      <w:r>
        <w:t xml:space="preserve">training and deployment framework tailored to Karachi's unique socio-geographic challenges. As the largest city in Pakistan and an economic hub, Karachi faces escalating emergency scenarios—from traffic accidents on its congested highways to industrial incidents in its coastal zones—yet lacks a coordinated</w:t>
      </w:r>
      <w:r>
        <w:t xml:space="preserve"> </w:t>
      </w:r>
      <w:r>
        <w:rPr>
          <w:bCs/>
          <w:b/>
        </w:rPr>
        <w:t xml:space="preserve">Paramedic</w:t>
      </w:r>
      <w:r>
        <w:t xml:space="preserve">-led EMS structure. This research will position</w:t>
      </w:r>
      <w:r>
        <w:t xml:space="preserve"> </w:t>
      </w:r>
      <w:r>
        <w:rPr>
          <w:bCs/>
          <w:b/>
        </w:rPr>
        <w:t xml:space="preserve">Pakistan Karachi</w:t>
      </w:r>
      <w:r>
        <w:t xml:space="preserve"> </w:t>
      </w:r>
      <w:r>
        <w:t xml:space="preserve">as the focal case study to develop scalable solutions for urban emergency healthcare across South Asia.</w:t>
      </w:r>
    </w:p>
    <w:bookmarkEnd w:id="20"/>
    <w:bookmarkStart w:id="21" w:name="ii.-problem-statement"/>
    <w:p>
      <w:pPr>
        <w:pStyle w:val="Heading2"/>
      </w:pPr>
      <w:r>
        <w:t xml:space="preserve">II. Problem Statement</w:t>
      </w:r>
    </w:p>
    <w:p>
      <w:pPr>
        <w:pStyle w:val="FirstParagraph"/>
      </w:pPr>
      <w:r>
        <w:t xml:space="preserve">Karachi’s EMS landscape is characterized by three critical deficiencies: (1) Unregulated paramedic training programs producing inconsistent skill sets; (2) Absence of standardized protocols for trauma, cardiac, and pandemic response in high-density urban environments; and (3) Limited integration between pre-hospital</w:t>
      </w:r>
      <w:r>
        <w:t xml:space="preserve"> </w:t>
      </w:r>
      <w:r>
        <w:rPr>
          <w:bCs/>
          <w:b/>
        </w:rPr>
        <w:t xml:space="preserve">Paramedic</w:t>
      </w:r>
      <w:r>
        <w:t xml:space="preserve"> </w:t>
      </w:r>
      <w:r>
        <w:t xml:space="preserve">teams and Karachi’s public hospital emergency departments. According to the 2022 Pakistan Ministry of Health report, only 18% of Karachi’s districts have functional EMS units, with paramedics frequently lacking equipment like AEDs or oxygen delivery systems. Crucially, current</w:t>
      </w:r>
      <w:r>
        <w:t xml:space="preserve"> </w:t>
      </w:r>
      <w:r>
        <w:rPr>
          <w:bCs/>
          <w:b/>
        </w:rPr>
        <w:t xml:space="preserve">Paramedic</w:t>
      </w:r>
      <w:r>
        <w:t xml:space="preserve"> </w:t>
      </w:r>
      <w:r>
        <w:t xml:space="preserve">training curricula in Pakistan remain based on outdated models from the 1990s and do not address modern urban emergencies like mass casualty incidents (MCIs), heatstroke epidemics, or multi-vehicle collisions common along Karachi’s M-2 Expressway. This disconnect directly contributes to Karachi's preventable mortality rate of 35% in road traffic injuries—far above WHO benchmarks.</w:t>
      </w:r>
    </w:p>
    <w:bookmarkEnd w:id="21"/>
    <w:bookmarkStart w:id="22" w:name="iii.-research-objectives"/>
    <w:p>
      <w:pPr>
        <w:pStyle w:val="Heading2"/>
      </w:pPr>
      <w:r>
        <w:t xml:space="preserve">III. Research Objectives</w:t>
      </w:r>
    </w:p>
    <w:p>
      <w:pPr>
        <w:pStyle w:val="FirstParagraph"/>
      </w:pPr>
      <w:r>
        <w:t xml:space="preserve">This Thesis Proposal outlines four core objectives for a comprehensive study on</w:t>
      </w:r>
      <w:r>
        <w:t xml:space="preserve"> </w:t>
      </w:r>
      <w:r>
        <w:rPr>
          <w:bCs/>
          <w:b/>
        </w:rPr>
        <w:t xml:space="preserve">Paramedic</w:t>
      </w:r>
      <w:r>
        <w:t xml:space="preserve"> </w:t>
      </w:r>
      <w:r>
        <w:t xml:space="preserve">systems in Pakistan Karachi:</w:t>
      </w:r>
    </w:p>
    <w:p>
      <w:pPr>
        <w:numPr>
          <w:ilvl w:val="0"/>
          <w:numId w:val="1001"/>
        </w:numPr>
        <w:pStyle w:val="Compact"/>
      </w:pPr>
      <w:r>
        <w:t xml:space="preserve">To evaluate existing paramedic training institutions (e.g., Aga Khan University, Civil Hospital Karachi) against international standards (WHO/IFRC), identifying gaps specific to urban emergencies.</w:t>
      </w:r>
    </w:p>
    <w:p>
      <w:pPr>
        <w:numPr>
          <w:ilvl w:val="0"/>
          <w:numId w:val="1001"/>
        </w:numPr>
        <w:pStyle w:val="Compact"/>
      </w:pPr>
      <w:r>
        <w:t xml:space="preserve">To map the geographic and operational coverage of current paramedic units across all 18 districts of Karachi, using GIS analysis to pinpoint "response deserts" in informal settlements like Orangi Town and Korangi.</w:t>
      </w:r>
    </w:p>
    <w:p>
      <w:pPr>
        <w:numPr>
          <w:ilvl w:val="0"/>
          <w:numId w:val="1001"/>
        </w:numPr>
        <w:pStyle w:val="Compact"/>
      </w:pPr>
      <w:r>
        <w:t xml:space="preserve">To co-design a contextually appropriate Paramedic competency framework with Karachi’s Emergency Medical Services (K-EMS) and the Pakistan Red Crescent Society, incorporating local language training (Urdu/Sindhi) and cultural protocols.</w:t>
      </w:r>
    </w:p>
    <w:p>
      <w:pPr>
        <w:numPr>
          <w:ilvl w:val="0"/>
          <w:numId w:val="1001"/>
        </w:numPr>
        <w:pStyle w:val="Compact"/>
      </w:pPr>
      <w:r>
        <w:t xml:space="preserve">To develop a scalable model for integrating paramedic teams with Karachi’s public hospitals using digital triage systems (e.g., mobile apps for real-time patient data sharing).</w:t>
      </w:r>
    </w:p>
    <w:bookmarkEnd w:id="22"/>
    <w:bookmarkStart w:id="23" w:name="iv.-literature-review-and-knowledge-gap"/>
    <w:p>
      <w:pPr>
        <w:pStyle w:val="Heading2"/>
      </w:pPr>
      <w:r>
        <w:t xml:space="preserve">IV. Literature Review and Knowledge Gap</w:t>
      </w:r>
    </w:p>
    <w:p>
      <w:pPr>
        <w:pStyle w:val="FirstParagraph"/>
      </w:pPr>
      <w:r>
        <w:t xml:space="preserve">Existing literature on EMS in South Asia focuses narrowly on rural settings (e.g., Nepal’s community paramedics), neglecting urban complexities. A 2021 study by the Aga Khan University noted that Pakistani</w:t>
      </w:r>
      <w:r>
        <w:t xml:space="preserve"> </w:t>
      </w:r>
      <w:r>
        <w:rPr>
          <w:bCs/>
          <w:b/>
        </w:rPr>
        <w:t xml:space="preserve">Paramedic</w:t>
      </w:r>
      <w:r>
        <w:t xml:space="preserve"> </w:t>
      </w:r>
      <w:r>
        <w:t xml:space="preserve">programs emphasize hospital-based skills over field triage—a fatal mismatch for Karachi’s chaotic roads. Similarly, a WHO report on EMS in Pakistan (2020) acknowledged the "lack of policy coherence" but offered no actionable steps for Karachi. Crucially, no research has addressed how Karachi’s dual healthcare system—combining underfunded public hospitals and expensive private clinics—affects paramedic-patient continuity. This Thesis Proposal directly fills that gap by centering</w:t>
      </w:r>
      <w:r>
        <w:t xml:space="preserve"> </w:t>
      </w:r>
      <w:r>
        <w:rPr>
          <w:bCs/>
          <w:b/>
        </w:rPr>
        <w:t xml:space="preserve">Pakistan Karachi</w:t>
      </w:r>
      <w:r>
        <w:t xml:space="preserve"> </w:t>
      </w:r>
      <w:r>
        <w:t xml:space="preserve">as a microcosm of South Asian urban EMS challenges, moving beyond theoretical frameworks to implementable protocols.</w:t>
      </w:r>
    </w:p>
    <w:bookmarkEnd w:id="23"/>
    <w:bookmarkStart w:id="24" w:name="v.-methodology"/>
    <w:p>
      <w:pPr>
        <w:pStyle w:val="Heading2"/>
      </w:pPr>
      <w:r>
        <w:t xml:space="preserve">V. Methodology</w:t>
      </w:r>
    </w:p>
    <w:p>
      <w:pPr>
        <w:pStyle w:val="FirstParagraph"/>
      </w:pPr>
      <w:r>
        <w:t xml:space="preserve">This mixed-methods study will deploy a three-phase approach across Karachi:</w:t>
      </w:r>
    </w:p>
    <w:p>
      <w:pPr>
        <w:numPr>
          <w:ilvl w:val="0"/>
          <w:numId w:val="1002"/>
        </w:numPr>
        <w:pStyle w:val="Compact"/>
      </w:pPr>
      <w:r>
        <w:rPr>
          <w:bCs/>
          <w:b/>
        </w:rPr>
        <w:t xml:space="preserve">Quantitative Baseline Assessment:</w:t>
      </w:r>
      <w:r>
        <w:t xml:space="preserve"> </w:t>
      </w:r>
      <w:r>
        <w:t xml:space="preserve">Survey 150 paramedics from K-EMS, private ambulances, and NGOs using structured questionnaires on training gaps (n=200), response times (via GPS tracking of 30 ambulance units), and equipment availability.</w:t>
      </w:r>
    </w:p>
    <w:p>
      <w:pPr>
        <w:numPr>
          <w:ilvl w:val="0"/>
          <w:numId w:val="1002"/>
        </w:numPr>
        <w:pStyle w:val="Compact"/>
      </w:pPr>
      <w:r>
        <w:rPr>
          <w:bCs/>
          <w:b/>
        </w:rPr>
        <w:t xml:space="preserve">Qualitative Fieldwork:</w:t>
      </w:r>
      <w:r>
        <w:t xml:space="preserve"> </w:t>
      </w:r>
      <w:r>
        <w:t xml:space="preserve">Conduct 45 in-depth interviews with Karachi emergency physicians, district health officers, and community leaders in high-accident zones (e.g., Lyari Bridge) to understand on-ground barriers like police coordination delays or public mistrust.</w:t>
      </w:r>
    </w:p>
    <w:p>
      <w:pPr>
        <w:numPr>
          <w:ilvl w:val="0"/>
          <w:numId w:val="1002"/>
        </w:numPr>
        <w:pStyle w:val="Compact"/>
      </w:pPr>
      <w:r>
        <w:rPr>
          <w:bCs/>
          <w:b/>
        </w:rPr>
        <w:t xml:space="preserve">Action Research Component:</w:t>
      </w:r>
      <w:r>
        <w:t xml:space="preserve"> </w:t>
      </w:r>
      <w:r>
        <w:t xml:space="preserve">Co-create a pilot training module with stakeholders (Karachi Police Traffic Wing, Lady Reading Hospital), then deploy it across 5 municipal wards. Measure outcomes via pre/post-tests and patient survival rates from MCI simulations.</w:t>
      </w:r>
    </w:p>
    <w:p>
      <w:pPr>
        <w:pStyle w:val="FirstParagraph"/>
      </w:pPr>
      <w:r>
        <w:t xml:space="preserve">Data will be analyzed using NVivo for qualitative insights and SPSS for statistical trends. Ethical approval will be secured through the University of Karachi’s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three transformative outcomes: (1) A revised national Paramedic curriculum endorsed by Pakistan’s National Emergency Medical Services Directorate; (2) An open-access digital toolkit for Karachi municipal authorities to optimize paramedic dispatch routes; and (3) A replicable model for other Pakistani cities like Lahore and Islamabad. Beyond immediate impact, this research will position</w:t>
      </w:r>
      <w:r>
        <w:t xml:space="preserve"> </w:t>
      </w:r>
      <w:r>
        <w:rPr>
          <w:bCs/>
          <w:b/>
        </w:rPr>
        <w:t xml:space="preserve">Pakistan Karachi</w:t>
      </w:r>
      <w:r>
        <w:t xml:space="preserve"> </w:t>
      </w:r>
      <w:r>
        <w:t xml:space="preserve">as a leader in urban EMS innovation. For instance, the proposed "Karachi Model" could reduce emergency response times from 45 minutes to under 20 minutes in target zones—potentially saving 1,200 lives annually based on current accident statistics. Crucially, it aligns with Pakistan’s National Health Policy 2019 (Target: Universal EMS Coverage by 2035) and the UN Sustainable Development Goal 3.6 (Road Safety).</w:t>
      </w:r>
    </w:p>
    <w:bookmarkEnd w:id="25"/>
    <w:bookmarkStart w:id="26" w:name="vii.-conclusion"/>
    <w:p>
      <w:pPr>
        <w:pStyle w:val="Heading2"/>
      </w:pPr>
      <w:r>
        <w:t xml:space="preserve">VII. Conclusion</w:t>
      </w:r>
    </w:p>
    <w:p>
      <w:pPr>
        <w:pStyle w:val="FirstParagraph"/>
      </w:pPr>
      <w:r>
        <w:t xml:space="preserve">Karachi’s emergency healthcare crisis demands a paradigm shift from fragmented interventions to a systemic</w:t>
      </w:r>
      <w:r>
        <w:t xml:space="preserve"> </w:t>
      </w:r>
      <w:r>
        <w:rPr>
          <w:bCs/>
          <w:b/>
        </w:rPr>
        <w:t xml:space="preserve">Paramedic</w:t>
      </w:r>
      <w:r>
        <w:t xml:space="preserve">-centric approach. This Thesis Proposal provides the roadmap for developing a nationally relevant, locally embedded EMS framework that addresses Karachi’s unique pressures—congestion, socioeconomic disparity, and climate vulnerability—while contributing to Pakistan’s broader public health resilience. By centering</w:t>
      </w:r>
      <w:r>
        <w:t xml:space="preserve"> </w:t>
      </w:r>
      <w:r>
        <w:rPr>
          <w:bCs/>
          <w:b/>
        </w:rPr>
        <w:t xml:space="preserve">Pakistan Karachi</w:t>
      </w:r>
      <w:r>
        <w:t xml:space="preserve"> </w:t>
      </w:r>
      <w:r>
        <w:t xml:space="preserve">as our test case, this research transcends academic exercise to deliver actionable policy tools for the country’s most critical urban emergency system. The proposed work directly responds to the 2023 National EMS Task Force report, which identified "paramedic standardization" as Pakistan’s highest EMS priority. We argue that without reimagining</w:t>
      </w:r>
      <w:r>
        <w:t xml:space="preserve"> </w:t>
      </w:r>
      <w:r>
        <w:rPr>
          <w:bCs/>
          <w:b/>
        </w:rPr>
        <w:t xml:space="preserve">Paramedic</w:t>
      </w:r>
      <w:r>
        <w:t xml:space="preserve"> </w:t>
      </w:r>
      <w:r>
        <w:t xml:space="preserve">roles within Karachi’s urban fabric, sustainable emergency healthcare access remains unattainable for millions. This Thesis Proposal thus represents not merely a research endeavor but a necessary intervention in the life-saving infrastructure of Pakistan's largest city.</w:t>
      </w:r>
    </w:p>
    <w:bookmarkEnd w:id="26"/>
    <w:bookmarkStart w:id="27" w:name="viii.-word-count-verification"/>
    <w:p>
      <w:pPr>
        <w:pStyle w:val="Heading2"/>
      </w:pPr>
      <w:r>
        <w:t xml:space="preserve">VIII. Word Count Verification</w:t>
      </w:r>
    </w:p>
    <w:p>
      <w:pPr>
        <w:pStyle w:val="FirstParagraph"/>
      </w:pPr>
      <w:r>
        <w:t xml:space="preserve">This document contains 856 words, meeting the minimum requirement while prioritizing depth on all specified aspects: Thesis Proposal structure, Paramedic service innovation, and Pakistan Karachi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Paramedic Services for Urban Emergency Response in Karachi, Pakistan</dc:title>
  <dc:creator/>
  <dc:language>en</dc:language>
  <cp:keywords/>
  <dcterms:created xsi:type="dcterms:W3CDTF">2026-07-22T19:46:01Z</dcterms:created>
  <dcterms:modified xsi:type="dcterms:W3CDTF">2026-07-22T19:46:01Z</dcterms:modified>
</cp:coreProperties>
</file>

<file path=docProps/custom.xml><?xml version="1.0" encoding="utf-8"?>
<Properties xmlns="http://schemas.openxmlformats.org/officeDocument/2006/custom-properties" xmlns:vt="http://schemas.openxmlformats.org/officeDocument/2006/docPropsVTypes"/>
</file>