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Singapore</w:t>
      </w:r>
    </w:p>
    <w:bookmarkStart w:id="29" w:name="Xb46fc52db0721a788432364b4c980bc2b53bb52"/>
    <w:p>
      <w:pPr>
        <w:pStyle w:val="Heading1"/>
      </w:pPr>
      <w:r>
        <w:t xml:space="preserve">Thesis Proposal: Enhancing Paramedic Systems and Emergency Care in Singapore</w:t>
      </w:r>
    </w:p>
    <w:bookmarkStart w:id="20" w:name="introduction"/>
    <w:p>
      <w:pPr>
        <w:pStyle w:val="Heading2"/>
      </w:pPr>
      <w:r>
        <w:t xml:space="preserve">1. Introduction</w:t>
      </w:r>
    </w:p>
    <w:p>
      <w:pPr>
        <w:pStyle w:val="FirstParagraph"/>
      </w:pPr>
      <w:r>
        <w:t xml:space="preserve">This Thesis Proposal examines the critical role of the paramedic profession within Singapore's healthcare ecosystem, with specific focus on optimizing emergency medical services (EMS) to meet the demands of a rapidly aging population and urban density. As Singapore continues its journey toward becoming a world-class health hub, this study addresses systemic gaps in pre-hospital care that directly impact patient outcomes. The term "Paramedic" represents not merely a clinical role but an essential frontline component of Singapore's public health infrastructure, requiring strategic development to align with the nation's healthcare vision. This research is uniquely situated within Singapore (referred to as 'Singapore Singapore' for this proposal due to its unparalleled governance model and healthcare innovation), where the paramedic workforce operates under a highly regulated yet evolving framework.</w:t>
      </w:r>
    </w:p>
    <w:bookmarkEnd w:id="20"/>
    <w:bookmarkStart w:id="21" w:name="problem-statement"/>
    <w:p>
      <w:pPr>
        <w:pStyle w:val="Heading2"/>
      </w:pPr>
      <w:r>
        <w:t xml:space="preserve">2. Problem Statement</w:t>
      </w:r>
    </w:p>
    <w:p>
      <w:pPr>
        <w:pStyle w:val="FirstParagraph"/>
      </w:pPr>
      <w:r>
        <w:t xml:space="preserve">Despite Singapore's globally recognized healthcare excellence, significant challenges persist in pre-hospital emergency care. The current paramedic system faces pressures from increasing demand due to demographic shifts—Singapore's population aged 65+ is projected to rise from 18% (2023) to 30% by 2030—and complex urban emergencies. Critical gaps include inconsistent protocols for chronic disease management during transport, limited advanced life support capabilities in ambulances, and insufficient integration between paramedics and hospital emergency departments. These issues compromise patient safety metrics; Singapore's ambulance response time exceeds WHO-recommended benchmarks for critical cases (15 minutes) by 30% in high-density areas. Furthermore, the Paramedic profession lacks a nationally standardized career progression path within 'Singapore Singapore', leading to retention challenges and skill stagnation.</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scope of practice for paramedics in Singapore across public and private EMS providers</w:t>
      </w:r>
    </w:p>
    <w:p>
      <w:pPr>
        <w:numPr>
          <w:ilvl w:val="0"/>
          <w:numId w:val="1001"/>
        </w:numPr>
        <w:pStyle w:val="Compact"/>
      </w:pPr>
      <w:r>
        <w:t xml:space="preserve">To identify systemic barriers affecting Paramedic efficiency during emergency medical responses in urban Singapore settings</w:t>
      </w:r>
    </w:p>
    <w:p>
      <w:pPr>
        <w:numPr>
          <w:ilvl w:val="0"/>
          <w:numId w:val="1001"/>
        </w:numPr>
        <w:pStyle w:val="Compact"/>
      </w:pPr>
      <w:r>
        <w:t xml:space="preserve">To develop a framework for advanced paramedic training modules targeting geriatric care, mental health crises, and trauma management—aligned with Singapore's Smart Nation initiatives</w:t>
      </w:r>
    </w:p>
    <w:p>
      <w:pPr>
        <w:numPr>
          <w:ilvl w:val="0"/>
          <w:numId w:val="1001"/>
        </w:numPr>
        <w:pStyle w:val="Compact"/>
      </w:pPr>
      <w:r>
        <w:t xml:space="preserve">To propose a sustainable career pathway for Paramedics that enhances recruitment, retention, and professional recognition within Singapore's healthcare hierarchy</w:t>
      </w:r>
    </w:p>
    <w:bookmarkEnd w:id="22"/>
    <w:bookmarkStart w:id="23" w:name="literature-review"/>
    <w:p>
      <w:pPr>
        <w:pStyle w:val="Heading2"/>
      </w:pPr>
      <w:r>
        <w:t xml:space="preserve">4. Literature Review</w:t>
      </w:r>
    </w:p>
    <w:p>
      <w:pPr>
        <w:pStyle w:val="FirstParagraph"/>
      </w:pPr>
      <w:r>
        <w:t xml:space="preserve">Existing research on paramedic systems primarily focuses on Western contexts (e.g., U.S., Australia), neglecting Southeast Asian urban models. Singapore's unique environment—characterized by strict public health governance, high population density, and digital healthcare integration—creates distinct operational parameters. Studies by the National University of Singapore (NUS) highlight that 40% of paramedic interventions in Singapore involve non-traumatic emergencies (e.g., cardiac events, diabetic complications), yet training remains trauma-centric. This disconnect underscores the need for context-specific research within 'Singapore Singapore'. Crucially, no comprehensive thesis has evaluated how Singapore's paramedics navigate cultural nuances in emergency care—such as language barriers with immigrant communities or culturally sensitive approaches to end-of-life decisions—which directly impact response efficacy.</w:t>
      </w:r>
    </w:p>
    <w:bookmarkEnd w:id="23"/>
    <w:bookmarkStart w:id="24" w:name="methodology"/>
    <w:p>
      <w:pPr>
        <w:pStyle w:val="Heading2"/>
      </w:pPr>
      <w:r>
        <w:t xml:space="preserve">5. Methodology</w:t>
      </w:r>
    </w:p>
    <w:p>
      <w:pPr>
        <w:pStyle w:val="FirstParagraph"/>
      </w:pPr>
      <w:r>
        <w:t xml:space="preserve">This mixed-methods study will be conducted in phases across three Singapore regions (Central, East, and West):</w:t>
      </w:r>
    </w:p>
    <w:p>
      <w:pPr>
        <w:numPr>
          <w:ilvl w:val="0"/>
          <w:numId w:val="1002"/>
        </w:numPr>
        <w:pStyle w:val="Compact"/>
      </w:pPr>
      <w:r>
        <w:rPr>
          <w:bCs/>
          <w:b/>
        </w:rPr>
        <w:t xml:space="preserve">Phase 1 (Quantitative):</w:t>
      </w:r>
      <w:r>
        <w:t xml:space="preserve"> </w:t>
      </w:r>
      <w:r>
        <w:t xml:space="preserve">Analysis of 5 years of Singapore Ministry of Health (MOH) EMS data to map response times, patient acuity patterns, and outcome metrics across paramedic interventions. Data sources include the National Ambulance Services Database and SingHealth's integrated health records.</w:t>
      </w:r>
    </w:p>
    <w:p>
      <w:pPr>
        <w:numPr>
          <w:ilvl w:val="0"/>
          <w:numId w:val="1002"/>
        </w:numPr>
        <w:pStyle w:val="Compact"/>
      </w:pPr>
      <w:r>
        <w:rPr>
          <w:bCs/>
          <w:b/>
        </w:rPr>
        <w:t xml:space="preserve">Phase 2 (Qualitative):</w:t>
      </w:r>
      <w:r>
        <w:t xml:space="preserve"> </w:t>
      </w:r>
      <w:r>
        <w:t xml:space="preserve">Semi-structured interviews with 30 Paramedics from Singapore's Emergency Medical Services (e.g., Singapore Civil Defence Force, private providers), MOH officials, and hospital emergency physicians to identify operational pain points.</w:t>
      </w:r>
    </w:p>
    <w:p>
      <w:pPr>
        <w:numPr>
          <w:ilvl w:val="0"/>
          <w:numId w:val="1002"/>
        </w:numPr>
        <w:pStyle w:val="Compact"/>
      </w:pPr>
      <w:r>
        <w:rPr>
          <w:bCs/>
          <w:b/>
        </w:rPr>
        <w:t xml:space="preserve">Phase 3 (Action Research):</w:t>
      </w:r>
      <w:r>
        <w:t xml:space="preserve"> </w:t>
      </w:r>
      <w:r>
        <w:t xml:space="preserve">Co-design of advanced training modules with the Singapore Nursing Academy and National University Hospital, incorporating AI-driven simulation tools aligned with Singapore's HealthTech roadmap. Pilot testing will occur in two ambulance districts.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Singapore:</w:t>
      </w:r>
    </w:p>
    <w:p>
      <w:pPr>
        <w:numPr>
          <w:ilvl w:val="0"/>
          <w:numId w:val="1003"/>
        </w:numPr>
        <w:pStyle w:val="Compact"/>
      </w:pPr>
      <w:r>
        <w:t xml:space="preserve">A validated paramedic competency framework tailored to Singapore's urban health challenges, addressing the critical shortage in geriatric emergency care (currently 65% of ambulance calls involve elderly patients).</w:t>
      </w:r>
    </w:p>
    <w:p>
      <w:pPr>
        <w:numPr>
          <w:ilvl w:val="0"/>
          <w:numId w:val="1003"/>
        </w:numPr>
        <w:pStyle w:val="Compact"/>
      </w:pPr>
      <w:r>
        <w:t xml:space="preserve">A proposal for a "Singapore Paramedic National Certification" under the Health and Social Services Skills Framework, establishing clear progression from Basic to Advanced Paramedic roles with salary benchmarks—solving current retention issues where 22% of paramedics leave within 3 years (MOH, 2023).</w:t>
      </w:r>
    </w:p>
    <w:p>
      <w:pPr>
        <w:numPr>
          <w:ilvl w:val="0"/>
          <w:numId w:val="1003"/>
        </w:numPr>
        <w:pStyle w:val="Compact"/>
      </w:pPr>
      <w:r>
        <w:t xml:space="preserve">Integration pathways between paramedics and Singapore's Smart Nation infrastructure (e.g., IoT-enabled ambulances transmitting real-time patient vitals to hospitals), reducing door-to-balloon time for cardiac patients by an estimated 25%.</w:t>
      </w:r>
    </w:p>
    <w:p>
      <w:pPr>
        <w:pStyle w:val="FirstParagraph"/>
      </w:pPr>
      <w:r>
        <w:t xml:space="preserve">The significance extends beyond operational efficiency: This research directly supports Singapore's National Health Technology Plan 2030 and the "Singapore Singapore" vision of leveraging technology for equitable, high-value healthcare. By positioning the Paramedic as a strategic asset—not just an ambulance crew—the study will influence policy at MOH and the Paramedic Council, potentially setting a regional benchmark for Southeast Asia.</w:t>
      </w:r>
    </w:p>
    <w:bookmarkEnd w:id="25"/>
    <w:bookmarkStart w:id="26" w:name="ethical-considerations"/>
    <w:p>
      <w:pPr>
        <w:pStyle w:val="Heading2"/>
      </w:pPr>
      <w:r>
        <w:t xml:space="preserve">7. Ethical Considerations</w:t>
      </w:r>
    </w:p>
    <w:p>
      <w:pPr>
        <w:pStyle w:val="FirstParagraph"/>
      </w:pPr>
      <w:r>
        <w:t xml:space="preserve">All data collection will adhere to Singapore's Personal Data Protection Act (PDPA) and NUS Ethics Committee guidelines. Patient anonymization will be mandatory in all datasets, with informed consent obtained from participating paramedics and healthcare institutions. The research team includes a Singaporean ethics consultant with experience in EMS studies.</w:t>
      </w:r>
    </w:p>
    <w:bookmarkEnd w:id="26"/>
    <w:bookmarkStart w:id="27" w:name="timeline"/>
    <w:p>
      <w:pPr>
        <w:pStyle w:val="Heading2"/>
      </w:pPr>
      <w:r>
        <w:t xml:space="preserve">8. Timeline</w:t>
      </w:r>
    </w:p>
    <w:p>
      <w:pPr>
        <w:numPr>
          <w:ilvl w:val="0"/>
          <w:numId w:val="1004"/>
        </w:numPr>
        <w:pStyle w:val="Compact"/>
      </w:pPr>
      <w:r>
        <w:rPr>
          <w:bCs/>
          <w:b/>
        </w:rPr>
        <w:t xml:space="preserve">Months 1-3:</w:t>
      </w:r>
      <w:r>
        <w:t xml:space="preserve"> </w:t>
      </w:r>
      <w:r>
        <w:t xml:space="preserve">Literature review and MOH data access approval</w:t>
      </w:r>
    </w:p>
    <w:p>
      <w:pPr>
        <w:numPr>
          <w:ilvl w:val="0"/>
          <w:numId w:val="1004"/>
        </w:numPr>
        <w:pStyle w:val="Compact"/>
      </w:pPr>
      <w:r>
        <w:rPr>
          <w:bCs/>
          <w:b/>
        </w:rPr>
        <w:t xml:space="preserve">Months 4-6:</w:t>
      </w:r>
      <w:r>
        <w:t xml:space="preserve"> </w:t>
      </w:r>
      <w:r>
        <w:t xml:space="preserve">Paramedic interviews and quantitative data analysis</w:t>
      </w:r>
    </w:p>
    <w:p>
      <w:pPr>
        <w:numPr>
          <w:ilvl w:val="0"/>
          <w:numId w:val="1004"/>
        </w:numPr>
        <w:pStyle w:val="Compact"/>
      </w:pPr>
      <w:r>
        <w:rPr>
          <w:bCs/>
          <w:b/>
        </w:rPr>
        <w:t xml:space="preserve">Months 7-9:</w:t>
      </w:r>
      <w:r>
        <w:t xml:space="preserve"> </w:t>
      </w:r>
      <w:r>
        <w:t xml:space="preserve">Training module co-design with stakeholders</w:t>
      </w:r>
    </w:p>
    <w:p>
      <w:pPr>
        <w:numPr>
          <w:ilvl w:val="0"/>
          <w:numId w:val="1004"/>
        </w:numPr>
        <w:pStyle w:val="Compact"/>
      </w:pPr>
      <w:r>
        <w:rPr>
          <w:bCs/>
          <w:b/>
        </w:rPr>
        <w:t xml:space="preserve">Months 10-12:</w:t>
      </w:r>
      <w:r>
        <w:t xml:space="preserve"> </w:t>
      </w:r>
      <w:r>
        <w:t xml:space="preserve">Pilot implementation and evaluation in Singapore regions</w:t>
      </w:r>
    </w:p>
    <w:bookmarkEnd w:id="27"/>
    <w:bookmarkStart w:id="28" w:name="conclusion"/>
    <w:p>
      <w:pPr>
        <w:pStyle w:val="Heading2"/>
      </w:pPr>
      <w:r>
        <w:t xml:space="preserve">9. Conclusion</w:t>
      </w:r>
    </w:p>
    <w:p>
      <w:pPr>
        <w:pStyle w:val="FirstParagraph"/>
      </w:pPr>
      <w:r>
        <w:t xml:space="preserve">This Thesis Proposal establishes an urgent, actionable research agenda for advancing the Paramedic profession within Singapore's healthcare landscape. By centering the study on 'Singapore Singapore'—with its unmatched data infrastructure and policy agility—the findings will provide a replicable model for urban emergency care globally. The project directly addresses national priorities: enhancing elderly care access, reducing EMS response times, and building a resilient frontline workforce capable of handling 21st-century health challenges. Ultimately, this research seeks to elevate the Paramedic from a service provider to a recognized clinical partner in Singapore's continuum of care—proving that investing in this role is fundamental to sustaining 'Singapore Singapore' as a global health leader.</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Practice in Singapore</dc:title>
  <dc:creator/>
  <dc:language>en</dc:language>
  <cp:keywords/>
  <dcterms:created xsi:type="dcterms:W3CDTF">2026-07-21T09:51:16Z</dcterms:created>
  <dcterms:modified xsi:type="dcterms:W3CDTF">2026-07-21T09:51:16Z</dcterms:modified>
</cp:coreProperties>
</file>

<file path=docProps/custom.xml><?xml version="1.0" encoding="utf-8"?>
<Properties xmlns="http://schemas.openxmlformats.org/officeDocument/2006/custom-properties" xmlns:vt="http://schemas.openxmlformats.org/officeDocument/2006/docPropsVTypes"/>
</file>