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Response</w:t>
      </w:r>
      <w:r>
        <w:t xml:space="preserve"> </w:t>
      </w:r>
      <w:r>
        <w:t xml:space="preserve">Protocols</w:t>
      </w:r>
      <w:r>
        <w:t xml:space="preserve"> </w:t>
      </w:r>
      <w:r>
        <w:t xml:space="preserve">in</w:t>
      </w:r>
      <w:r>
        <w:t xml:space="preserve"> </w:t>
      </w:r>
      <w:r>
        <w:t xml:space="preserve">Madrid's</w:t>
      </w:r>
      <w:r>
        <w:t xml:space="preserve"> </w:t>
      </w:r>
      <w:r>
        <w:t xml:space="preserve">Urban</w:t>
      </w:r>
      <w:r>
        <w:t xml:space="preserve"> </w:t>
      </w:r>
      <w:r>
        <w:t xml:space="preserve">Emergency</w:t>
      </w:r>
      <w:r>
        <w:t xml:space="preserve"> </w:t>
      </w:r>
      <w:r>
        <w:t xml:space="preserve">System</w:t>
      </w:r>
    </w:p>
    <w:bookmarkStart w:id="27" w:name="X3221f531ca138b068e4aff4481fc227ad2ee999"/>
    <w:p>
      <w:pPr>
        <w:pStyle w:val="Heading1"/>
      </w:pPr>
      <w:r>
        <w:t xml:space="preserve">Thesis Proposal: Optimizing Paramedic Deployment and Clinical Decision-Making in Madrid's Pre-Hospital Emergency Care System</w:t>
      </w:r>
    </w:p>
    <w:bookmarkStart w:id="20" w:name="abstract-approx.-200-words"/>
    <w:p>
      <w:pPr>
        <w:pStyle w:val="Heading2"/>
      </w:pPr>
      <w:r>
        <w:t xml:space="preserve">Abstract (Approx. 200 words)</w:t>
      </w:r>
    </w:p>
    <w:p>
      <w:pPr>
        <w:pStyle w:val="FirstParagraph"/>
      </w:pPr>
      <w:r>
        <w:t xml:space="preserve">This thesis proposal addresses critical gaps in the operational effectiveness of paramedics within the Comunidad de Madrid's emergency medical services (EMS), specifically focusing on urban response dynamics in Spain's capital city. Despite Madrid's advanced infrastructure and high population density, challenges persist in paramedic response times, clinical resource allocation during mass-casualty incidents, and the integration of evidence-based protocols for chronic disease management during initial interventions. This study will conduct a comprehensive analysis of current paramedic protocols utilized by Madrid's Emergency Medical Services (Sistema de Emergencias 112 Comunidad de Madrid), assessing their alignment with real-world demands. Utilizing mixed-methods research including quantitative analysis of 24 months of call data, qualitative interviews with 30+ paramedics and EMS dispatchers across Madrid's districts, and comparative benchmarking against European urban EMS models (e.g., Barcelona, Lisbon), this research aims to propose a tailored framework for enhancing paramedic performance. The findings are intended to directly inform policy recommendations for the Consejería de Sanidad de la Comunidad de Madrid, contributing significantly to Spain's national healthcare quality objectives and improving patient outcomes within Madrid's unique urban emergency context.</w:t>
      </w:r>
    </w:p>
    <w:bookmarkEnd w:id="20"/>
    <w:bookmarkStart w:id="21" w:name="Xa03f05ab4114bae6315003561aee8081b30c07f"/>
    <w:p>
      <w:pPr>
        <w:pStyle w:val="Heading2"/>
      </w:pPr>
      <w:r>
        <w:t xml:space="preserve">1. Introduction: Context of Paramedics in Spain Madrid (Approx. 150 words)</w:t>
      </w:r>
    </w:p>
    <w:p>
      <w:pPr>
        <w:pStyle w:val="FirstParagraph"/>
      </w:pPr>
      <w:r>
        <w:t xml:space="preserve">The role of the paramedic in Spain's pre-hospital emergency care system is defined by rigorous national standards but implemented with significant regional variation, particularly within the highly complex environment of Madrid. As the capital city and second most populous urban area in Europe, Madrid presents distinct challenges: extreme population density (over 6.7 million residents), high tourist influx, diverse socioeconomic zones, and a wide spectrum of acute medical emergencies alongside chronic disease exacerbations. Paramedics in Madrid operate under the integrated "Sistema de Emergencias 112," managed by the Comunidad de Madrid's health authority. Their scope includes advanced life support (ALS) interventions – such as advanced airway management, intravenous medication administration, and cardiac monitoring – which differentiate them from basic EMTs. However, escalating call volumes (exceeding 500 daily calls in central districts) strain existing protocols. This thesis proposes to critically evaluate the current paramedic operational framework specifically within Madrid's unique socio-geographic and healthcare system context, moving beyond generic Spanish models to address Madrid's specific needs.</w:t>
      </w:r>
    </w:p>
    <w:bookmarkEnd w:id="21"/>
    <w:bookmarkStart w:id="22" w:name="X96f65e947a455348009baba0aa0e2c187c31a17"/>
    <w:p>
      <w:pPr>
        <w:pStyle w:val="Heading2"/>
      </w:pPr>
      <w:r>
        <w:t xml:space="preserve">2. Problem Statement: Critical Gaps in Madrid's Paramedic System (Approx. 150 words)</w:t>
      </w:r>
    </w:p>
    <w:p>
      <w:pPr>
        <w:pStyle w:val="FirstParagraph"/>
      </w:pPr>
      <w:r>
        <w:t xml:space="preserve">Despite Spain's national EMS standards, Madrid faces documented challenges directly impacting paramedic effectiveness and patient outcomes. Current data indicates inconsistent response times across districts, with underserved areas in the periphery experiencing delays exceeding recommended EU benchmarks (8 minutes for life-threatening emergencies). Furthermore, significant gaps exist in paramedics' ability to manage the surge of chronic conditions (e.g., diabetes complications, stroke symptoms) during initial response phases within Madrid's diverse neighborhoods. The existing protocol adherence metrics lack granular analysis tied to specific Madrid urban zones and patient demographics. Crucially, there is a paucity of research specifically focused on *how* paramedic clinical decision-making adapts (or fails to adapt) to the unique stressors of Madrid's dense, multi-cultural urban landscape during peak demand periods. This gap hinders evidence-based optimization of resource deployment and clinical training programs within Madrid's specific operational reality.</w:t>
      </w:r>
    </w:p>
    <w:bookmarkEnd w:id="22"/>
    <w:bookmarkStart w:id="23" w:name="Xbab3d42a40d4b7e175ea3f138aee664506c1a56"/>
    <w:p>
      <w:pPr>
        <w:pStyle w:val="Heading2"/>
      </w:pPr>
      <w:r>
        <w:t xml:space="preserve">3. Literature Review: Gaps Specific to Spain Madrid Context (Approx. 150 words)</w:t>
      </w:r>
    </w:p>
    <w:p>
      <w:pPr>
        <w:pStyle w:val="FirstParagraph"/>
      </w:pPr>
      <w:r>
        <w:t xml:space="preserve">Existing literature on paramedic systems primarily focuses on national frameworks or studies from other European cities, rarely dissecting regional implementation nuances within Spain. While studies like those by García et al. (2021) on Spanish ALS protocols exist, they lack Madrid-specific geographic and demographic analysis. Research by the Hospital Universitario La Paz (Madrid) highlights patient outcome disparities linked to response times but stops short of analyzing paramedic workflow bottlenecks in *urban* Madrid. International studies from cities like London or Berlin provide methodological inspiration but are not transferable due to differing healthcare structures, population densities, and emergency call systems. A critical gap persists: no comprehensive study has examined the *interaction* between Madrid's specific urban environment (e.g., narrow streets in old city centers vs. sprawling suburbs), its decentralized EMS management under Comunidad de Madrid, and the real-time decision-making processes of paramedics during complex calls. This thesis directly targets this absence of localized, context-specific research.</w:t>
      </w:r>
    </w:p>
    <w:bookmarkEnd w:id="23"/>
    <w:bookmarkStart w:id="24" w:name="X4920b484016c965b2ced6de32d41195cad65913"/>
    <w:p>
      <w:pPr>
        <w:pStyle w:val="Heading2"/>
      </w:pPr>
      <w:r>
        <w:t xml:space="preserve">4. Research Objectives &amp; Methodology (Approx. 150 words)</w:t>
      </w:r>
    </w:p>
    <w:p>
      <w:pPr>
        <w:pStyle w:val="FirstParagraph"/>
      </w:pPr>
      <w:r>
        <w:t xml:space="preserve">The primary objective is to develop an optimized, evidence-based framework for paramedic deployment and clinical practice tailored to Madrid's urban emergency landscape. Specific aims include: (1) Quantify geographic and temporal variations in paramedic response times and resource utilization across all 21 Madrid districts using SEDS 112 data; (2) Analyze clinical decision-making patterns during high-volume chronic disease calls via paramedic interview transcripts and case note reviews; (3) Identify key operational bottlenecks through stakeholder workshops with EMS leadership, paramedics, and dispatchers across Madrid. Methodology will employ a sequential mixed-methods approach: Phase 1 - Statistical analysis of anonymized SEDS 112 call records (2022-2023); Phase 2 - Semi-structured interviews with purposefully sampled paramedics from high/low-performing zones; Phase 3 - Delphi panel with Madrid EMS experts to validate findings and co-design recommendations. This approach ensures groundedness in Madrid's actual operational data.</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research will deliver immediate, actionable insights for the Consejería de Sanidad de la Comunidad de Madrid to optimize paramedic resource allocation, training curricula, and protocol updates specifically for Madrid's urban reality. The proposed framework directly supports Spain's national healthcare goals of reducing health inequalities and improving emergency response efficacy. Beyond Madrid, the methodology provides a replicable model for other large Spanish cities (e.g., Barcelona, Valencia) grappling with similar urban EMS challenges. Crucially, the findings will elevate the role of paramedics within Madrid's healthcare system by providing concrete evidence to justify resource investment and professional development initiatives tailored to their unique operational demands in Spain's capital.</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optimizing the Paramedic service within Madrid, Spain's complex urban emergency ecosystem. By focusing on Madrid-specific data, challenges, and stakeholder perspectives, this research promises significant contributions to improving patient care quality and system efficiency across the Comunidad de Madrid and serving as a benchmark for EMS evolution in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Response Protocols in Madrid's Urban Emergency System</dc:title>
  <dc:creator/>
  <dc:language>en</dc:language>
  <cp:keywords/>
  <dcterms:created xsi:type="dcterms:W3CDTF">2026-05-02T11:03:21Z</dcterms:created>
  <dcterms:modified xsi:type="dcterms:W3CDTF">2026-05-02T11:03:21Z</dcterms:modified>
</cp:coreProperties>
</file>

<file path=docProps/custom.xml><?xml version="1.0" encoding="utf-8"?>
<Properties xmlns="http://schemas.openxmlformats.org/officeDocument/2006/custom-properties" xmlns:vt="http://schemas.openxmlformats.org/officeDocument/2006/docPropsVTypes"/>
</file>