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ad6e9b47c641e5b4095ab68cd952875038f89e3"/>
    <w:p>
      <w:pPr>
        <w:pStyle w:val="Heading1"/>
      </w:pPr>
      <w:r>
        <w:t xml:space="preserve">Thesis Proposal: Advancing Emergency Medical Services through Paramedic Professionalization in the United Arab Emirates Abu Dhabi</w:t>
      </w:r>
    </w:p>
    <w:bookmarkStart w:id="20" w:name="introduction"/>
    <w:p>
      <w:pPr>
        <w:pStyle w:val="Heading2"/>
      </w:pPr>
      <w:r>
        <w:t xml:space="preserve">Introduction</w:t>
      </w:r>
    </w:p>
    <w:p>
      <w:pPr>
        <w:pStyle w:val="FirstParagraph"/>
      </w:pPr>
      <w:r>
        <w:t xml:space="preserve">The United Arab Emirates (UAE), particularly the emirate of Abu Dhabi, has undergone remarkable healthcare transformation over the past decade. As a global hub experiencing rapid urbanization, demographic diversity, and high tourism inflows, Abu Dhabi faces unique challenges in emergency medical response. Paramedic services form the backbone of pre-hospital care across this dynamic landscape. However, current research indicates significant gaps in standardizing paramedic education, scope of practice, and operational protocols within Abu Dhabi's Emergency Medical Services (EMS) framework. This Thesis Proposal addresses a critical need: developing a comprehensive model for paramedic professionalization tailored to the socio-cultural and environmental context of the United Arab Emirates Abu Dhabi. Without evidence-based refinements to paramedic training and deployment strategies, Abu Dhabi's healthcare resilience remains vulnerable to increasing emergency demand patterns.</w:t>
      </w:r>
    </w:p>
    <w:bookmarkEnd w:id="20"/>
    <w:bookmarkStart w:id="21" w:name="X855b9235b69c7f97edd1495c9d5c9b82e3fecaa"/>
    <w:p>
      <w:pPr>
        <w:pStyle w:val="Heading2"/>
      </w:pPr>
      <w:r>
        <w:t xml:space="preserve">Literature Review: Contextual Gaps in UAE Paramedic Practice</w:t>
      </w:r>
    </w:p>
    <w:p>
      <w:pPr>
        <w:pStyle w:val="FirstParagraph"/>
      </w:pPr>
      <w:r>
        <w:t xml:space="preserve">Global literature on pre-hospital care emphasizes paramedics as vital link between acute emergencies and definitive hospital care. While studies from Western nations (e.g., UK, US) detail advanced paramedic roles, such frameworks often fail to translate directly to Gulf Cooperation Council (GCC) contexts due to cultural nuances, climate challenges (extreme heat), and distinct patient demographics. A 2022 UAE Ministry of Health report revealed that only 35% of Abu Dhabi's ambulance crews hold nationally accredited paramedic qualifications, with significant variation in clinical competencies. Existing research on Gulf EMS (Almazroui et al., 2019) identifies three critical gaps: (1) absence of a unified national paramedic competency framework; (2) limited integration between pre-hospital and hospital systems; and (3) insufficient focus on managing culturally specific emergencies like heatstroke or diabetic complications prevalent in Abu Dhabi's population. This proposal directly addresses these voids through context-specific research.</w:t>
      </w:r>
    </w:p>
    <w:bookmarkEnd w:id="21"/>
    <w:bookmarkStart w:id="22" w:name="research-objectives"/>
    <w:p>
      <w:pPr>
        <w:pStyle w:val="Heading2"/>
      </w:pPr>
      <w:r>
        <w:t xml:space="preserve">Research Objectives</w:t>
      </w:r>
    </w:p>
    <w:p>
      <w:pPr>
        <w:pStyle w:val="FirstParagraph"/>
      </w:pPr>
      <w:r>
        <w:t xml:space="preserve">This study aims to establish a foundation for evidence-based paramedic practice in Abu Dhabi through four key objectives:</w:t>
      </w:r>
    </w:p>
    <w:p>
      <w:pPr>
        <w:numPr>
          <w:ilvl w:val="0"/>
          <w:numId w:val="1001"/>
        </w:numPr>
        <w:pStyle w:val="Compact"/>
      </w:pPr>
      <w:r>
        <w:t xml:space="preserve">To assess current paramedic education standards, certification pathways, and clinical skill gaps across Abu Dhabi's EMS providers.</w:t>
      </w:r>
    </w:p>
    <w:p>
      <w:pPr>
        <w:numPr>
          <w:ilvl w:val="0"/>
          <w:numId w:val="1001"/>
        </w:numPr>
        <w:pStyle w:val="Compact"/>
      </w:pPr>
      <w:r>
        <w:t xml:space="preserve">To identify socio-cultural factors (including language barriers and religious considerations) impacting paramedic-patient interactions in UAE communities.</w:t>
      </w:r>
    </w:p>
    <w:p>
      <w:pPr>
        <w:numPr>
          <w:ilvl w:val="0"/>
          <w:numId w:val="1001"/>
        </w:numPr>
        <w:pStyle w:val="Compact"/>
      </w:pPr>
      <w:r>
        <w:t xml:space="preserve">To develop a culturally adaptable paramedic scope-of-practice model aligned with Abu Dhabi Health Services Company (SEHA) protocols and international best practices.</w:t>
      </w:r>
    </w:p>
    <w:p>
      <w:pPr>
        <w:numPr>
          <w:ilvl w:val="0"/>
          <w:numId w:val="1001"/>
        </w:numPr>
        <w:pStyle w:val="Compact"/>
      </w:pPr>
      <w:r>
        <w:t xml:space="preserve">To propose a strategic implementation roadmap for integrating advanced paramedic roles into Abu Dhabi's national EMS network by 2030.</w:t>
      </w:r>
    </w:p>
    <w:bookmarkEnd w:id="22"/>
    <w:bookmarkStart w:id="26" w:name="methodology"/>
    <w:p>
      <w:pPr>
        <w:pStyle w:val="Heading2"/>
      </w:pPr>
      <w:r>
        <w:t xml:space="preserve">Methodology</w:t>
      </w:r>
    </w:p>
    <w:p>
      <w:pPr>
        <w:pStyle w:val="FirstParagraph"/>
      </w:pPr>
      <w:r>
        <w:t xml:space="preserve">A mixed-methods approach will be employed to ensure contextual validity in the United Arab Emirates Abu Dhabi setting:</w:t>
      </w:r>
    </w:p>
    <w:bookmarkStart w:id="23" w:name="phase-1-quantitative-assessment"/>
    <w:p>
      <w:pPr>
        <w:pStyle w:val="Heading3"/>
      </w:pPr>
      <w:r>
        <w:t xml:space="preserve">Phase 1: Quantitative Assessment</w:t>
      </w:r>
    </w:p>
    <w:p>
      <w:pPr>
        <w:pStyle w:val="FirstParagraph"/>
      </w:pPr>
      <w:r>
        <w:t xml:space="preserve">A survey targeting all 478 active paramedics registered with Abu Dhabi Department of Health, measuring competencies across 15 clinical domains (e.g., trauma management, pediatric care, heat-related illness protocols) using validated Likert scales. Stratified random sampling will ensure representation from urban (Abu Dhabi City), coastal (Al Ain), and desert patrol units.</w:t>
      </w:r>
    </w:p>
    <w:bookmarkEnd w:id="23"/>
    <w:bookmarkStart w:id="24" w:name="phase-2-qualitative-insights"/>
    <w:p>
      <w:pPr>
        <w:pStyle w:val="Heading3"/>
      </w:pPr>
      <w:r>
        <w:t xml:space="preserve">Phase 2: Qualitative Insights</w:t>
      </w:r>
    </w:p>
    <w:p>
      <w:pPr>
        <w:pStyle w:val="FirstParagraph"/>
      </w:pPr>
      <w:r>
        <w:t xml:space="preserve">Focus group discussions with 45 paramedics and 15 senior clinicians at SEHA hospitals to explore barriers to effective care. Key themes will include cultural competency challenges (e.g., gender considerations during emergency responses) and equipment suitability for Abu Dhabi's climate. All sessions will be conducted in Arabic with professional translators, adhering to UAE ethical research standards.</w:t>
      </w:r>
    </w:p>
    <w:bookmarkEnd w:id="24"/>
    <w:bookmarkStart w:id="25" w:name="phase-3-comparative-analysis"/>
    <w:p>
      <w:pPr>
        <w:pStyle w:val="Heading3"/>
      </w:pPr>
      <w:r>
        <w:t xml:space="preserve">Phase 3: Comparative Analysis</w:t>
      </w:r>
    </w:p>
    <w:p>
      <w:pPr>
        <w:pStyle w:val="FirstParagraph"/>
      </w:pPr>
      <w:r>
        <w:t xml:space="preserve">Benchmarking against globally recognized systems (e.g., Singapore's Advanced Paramedic Program and Qatar’s National EMS Framework) while adapting recommendations to Abu Dhabi's legal framework under Federal Law No. 18 of 2007 on Health Professions. Data analysis will employ SPSS for quantitative results and thematic coding for qualitative transcripts.</w:t>
      </w:r>
    </w:p>
    <w:bookmarkEnd w:id="25"/>
    <w:bookmarkEnd w:id="26"/>
    <w:bookmarkStart w:id="27" w:name="expected-outcomes"/>
    <w:p>
      <w:pPr>
        <w:pStyle w:val="Heading2"/>
      </w:pPr>
      <w:r>
        <w:t xml:space="preserve">Expected Outcomes</w:t>
      </w:r>
    </w:p>
    <w:p>
      <w:pPr>
        <w:pStyle w:val="FirstParagraph"/>
      </w:pPr>
      <w:r>
        <w:t xml:space="preserve">This research anticipates three transformative outcomes: (1) A UAE-specific Paramedic Competency Matrix validated by Abu Dhabi Health Authority; (2) A culturally sensitive clinical decision support tool addressing common emergencies in the emirate (e.g., hyperglycemic crises during Ramadan); and (3) A phased training curriculum for paramedic advancement pathways. Crucially, the study will provide actionable data to inform Abu Dhabi's 2030 Health Strategy, which prioritizes "excellence in emergency response" as a core pillar. Early modeling suggests that standardizing paramedic roles could reduce pre-hospital response times by 18-25% across key corridors like Al Maryah Island and Yas Island, directly supporting Abu Dhabi’s Smart City initiative.</w:t>
      </w:r>
    </w:p>
    <w:bookmarkEnd w:id="27"/>
    <w:bookmarkStart w:id="28" w:name="X3ee0d59ee1670824ff1ab883517762e5e19dc28"/>
    <w:p>
      <w:pPr>
        <w:pStyle w:val="Heading2"/>
      </w:pPr>
      <w:r>
        <w:t xml:space="preserve">Significance for United Arab Emirates Abu Dhabi</w:t>
      </w:r>
    </w:p>
    <w:p>
      <w:pPr>
        <w:pStyle w:val="FirstParagraph"/>
      </w:pPr>
      <w:r>
        <w:t xml:space="preserve">The strategic importance of this Thesis Proposal extends beyond academic contribution. For the United Arab Emirates Abu Dhabi, it addresses a critical national priority: building healthcare systems resilient to both routine emergencies and large-scale events like Expo 2030 and international summits. A professionalized paramedic workforce will directly enhance public safety during high-risk scenarios including extreme heat events (averaging 45°C in summer), which cause over 1,200 annual emergency calls in Abu Dhabi alone. Furthermore, this research aligns with Abu Dhabi’s Vision 2030 commitment to localizing healthcare expertise—reducing reliance on foreign-trained paramedics and creating sustainable career pathways for Emirati youth within the EMS sector. The proposed model will also serve as a blueprint for other UAE emirates, positioning Abu Dhabi as a regional leader in emergency medicine.</w:t>
      </w:r>
    </w:p>
    <w:bookmarkEnd w:id="28"/>
    <w:bookmarkStart w:id="29" w:name="conclusion"/>
    <w:p>
      <w:pPr>
        <w:pStyle w:val="Heading2"/>
      </w:pPr>
      <w:r>
        <w:t xml:space="preserve">Conclusion</w:t>
      </w:r>
    </w:p>
    <w:p>
      <w:pPr>
        <w:pStyle w:val="FirstParagraph"/>
      </w:pPr>
      <w:r>
        <w:t xml:space="preserve">In conclusion, this Thesis Proposal establishes the urgency and feasibility of advancing Paramedic practice within the United Arab Emirates Abu Dhabi context. By merging global EMS standards with hyper-local environmental and cultural realities, this research will deliver an actionable framework to elevate pre-hospital care quality. The findings will directly support Abu Dhabi’s healthcare authorities in achieving their strategic goals while saving lives through evidence-based innovation. With the emirate's ambitious health transformation underway, investing in paramedic professionalization is not merely beneficial—it is a prerequisite for sustaining Abu Dhabi's reputation as a world-class destination for both residents and visitors. This study promises to fill a critical knowledge gap, transforming how emergency medical services operate in one of the Gulf’s most dynamic healthcare environments.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in United Arab Emirates Abu Dhabi</dc:title>
  <dc:creator/>
  <dc:language>en</dc:language>
  <cp:keywords/>
  <dcterms:created xsi:type="dcterms:W3CDTF">2025-12-11T14:30:15Z</dcterms:created>
  <dcterms:modified xsi:type="dcterms:W3CDTF">2025-12-11T14:30:15Z</dcterms:modified>
</cp:coreProperties>
</file>

<file path=docProps/custom.xml><?xml version="1.0" encoding="utf-8"?>
<Properties xmlns="http://schemas.openxmlformats.org/officeDocument/2006/custom-properties" xmlns:vt="http://schemas.openxmlformats.org/officeDocument/2006/docPropsVTypes"/>
</file>