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3e6988cfc4f34f67a6dcfa0a4214770a310a7b"/>
    <w:p>
      <w:pPr>
        <w:pStyle w:val="Heading1"/>
      </w:pPr>
      <w:r>
        <w:t xml:space="preserve">Thesis Proposal: Optimizing Emergency Medical Services Through Paramedic Innovation in United States New York City</w:t>
      </w:r>
    </w:p>
    <w:bookmarkStart w:id="20" w:name="i.-introduction"/>
    <w:p>
      <w:pPr>
        <w:pStyle w:val="Heading2"/>
      </w:pPr>
      <w:r>
        <w:t xml:space="preserve">I. Introduction</w:t>
      </w:r>
    </w:p>
    <w:p>
      <w:pPr>
        <w:pStyle w:val="FirstParagraph"/>
      </w:pPr>
      <w:r>
        <w:t xml:space="preserve">As the most populous city in the United States, New York City faces unparalleled demands on its emergency medical infrastructure. With over 8.3 million residents spread across five boroughs and a constant influx of tourists, the city's Emergency Medical Services (EMS) system operates under extreme pressure—responding to more than 1.2 million calls annually. At the heart of this critical network are paramedics, who serve as first-line responders in life-threatening emergencies ranging from cardiac arrests to trauma incidents. This</w:t>
      </w:r>
      <w:r>
        <w:t xml:space="preserve"> </w:t>
      </w:r>
      <w:r>
        <w:rPr>
          <w:iCs/>
          <w:i/>
        </w:rPr>
        <w:t xml:space="preserve">Thesis Proposal</w:t>
      </w:r>
      <w:r>
        <w:t xml:space="preserve"> </w:t>
      </w:r>
      <w:r>
        <w:t xml:space="preserve">addresses a pressing need: optimizing paramedic protocols, training, and resource allocation to meet NYC's unique urban challenges within the broader context of United States emergency healthcare standards. The study will directly examine how paramedic practices in New York City can be elevated to set new benchmarks for urban EMS systems nationwide.</w:t>
      </w:r>
    </w:p>
    <w:bookmarkEnd w:id="20"/>
    <w:bookmarkStart w:id="21" w:name="ii.-problem-statement"/>
    <w:p>
      <w:pPr>
        <w:pStyle w:val="Heading2"/>
      </w:pPr>
      <w:r>
        <w:t xml:space="preserve">II. Problem Statement</w:t>
      </w:r>
    </w:p>
    <w:p>
      <w:pPr>
        <w:pStyle w:val="FirstParagraph"/>
      </w:pPr>
      <w:r>
        <w:t xml:space="preserve">Despite NYC's advanced EMS framework, persistent gaps undermine paramedic effectiveness. Current data reveals critical issues: average response times exceed 6 minutes in high-density zones like Manhattan and Brooklyn during peak hours (NYC Fire Department, 2023), directly correlating with worsened patient outcomes in cardiac arrest cases where every minute counts. Additionally, systemic challenges include inconsistent training for culturally diverse patient populations—over 37% of NYC residents speak a language other than English at home—and insufficient mental health support protocols for paramedics managing frequent psychiatric crises (NYC Health + Hospitals Report, 2022). These deficiencies highlight an urgent need to re-evaluate how</w:t>
      </w:r>
      <w:r>
        <w:t xml:space="preserve"> </w:t>
      </w:r>
      <w:r>
        <w:rPr>
          <w:iCs/>
          <w:i/>
        </w:rPr>
        <w:t xml:space="preserve">Paramedic</w:t>
      </w:r>
      <w:r>
        <w:t xml:space="preserve"> </w:t>
      </w:r>
      <w:r>
        <w:t xml:space="preserve">services are structured in the world's largest U.S. city, where geographic complexity and socioeconomic disparities create a unique operational landscape absent in smaller metropolitan areas.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Protocol Efficacy:</w:t>
      </w:r>
      <w:r>
        <w:t xml:space="preserve"> </w:t>
      </w:r>
      <w:r>
        <w:t xml:space="preserve">Analyze current NYC paramedic protocols against American Heart Association (AHA) guidelines using 18 months of EMS call data from the Fire Department of New York (FDNY), measuring adherence rates in cardiac, trauma, and overdose cases.</w:t>
      </w:r>
    </w:p>
    <w:p>
      <w:pPr>
        <w:numPr>
          <w:ilvl w:val="0"/>
          <w:numId w:val="1001"/>
        </w:numPr>
        <w:pStyle w:val="Compact"/>
      </w:pPr>
      <w:r>
        <w:rPr>
          <w:bCs/>
          <w:b/>
        </w:rPr>
        <w:t xml:space="preserve">Assess Training Gaps:</w:t>
      </w:r>
      <w:r>
        <w:t xml:space="preserve"> </w:t>
      </w:r>
      <w:r>
        <w:t xml:space="preserve">Conduct surveys and focus groups with 150+ active paramedics across NYC boroughs to identify training deficiencies related to language barriers, mental health crisis management, and equipment utilization.</w:t>
      </w:r>
    </w:p>
    <w:p>
      <w:pPr>
        <w:numPr>
          <w:ilvl w:val="0"/>
          <w:numId w:val="1001"/>
        </w:numPr>
        <w:pStyle w:val="Compact"/>
      </w:pPr>
      <w:r>
        <w:rPr>
          <w:bCs/>
          <w:b/>
        </w:rPr>
        <w:t xml:space="preserve">Propose Data-Driven Solutions:</w:t>
      </w:r>
      <w:r>
        <w:t xml:space="preserve"> </w:t>
      </w:r>
      <w:r>
        <w:t xml:space="preserve">Develop a framework for protocol standardization that integrates real-time geographic data (e.g., traffic patterns, population density) into paramedic dispatch systems specific to</w:t>
      </w:r>
      <w:r>
        <w:t xml:space="preserve"> </w:t>
      </w:r>
      <w:r>
        <w:rPr>
          <w:iCs/>
          <w:i/>
        </w:rPr>
        <w:t xml:space="preserve">United States New York City</w:t>
      </w:r>
      <w:r>
        <w:t xml:space="preserve">.</w:t>
      </w:r>
    </w:p>
    <w:p>
      <w:pPr>
        <w:numPr>
          <w:ilvl w:val="0"/>
          <w:numId w:val="1001"/>
        </w:numPr>
        <w:pStyle w:val="Compact"/>
      </w:pPr>
      <w:r>
        <w:rPr>
          <w:bCs/>
          <w:b/>
        </w:rPr>
        <w:t xml:space="preserve">Evaluate Cost-Benefit Impact:</w:t>
      </w:r>
      <w:r>
        <w:t xml:space="preserve"> </w:t>
      </w:r>
      <w:r>
        <w:t xml:space="preserve">Model how proposed changes could reduce response times by 15–20% while improving survival rates for time-sensitive emergencies, with cost projections for citywide implementation.</w:t>
      </w:r>
    </w:p>
    <w:bookmarkEnd w:id="22"/>
    <w:bookmarkStart w:id="23" w:name="Xee8834ee4ccdd0e6556babf3a90b745d4e1adc8"/>
    <w:p>
      <w:pPr>
        <w:pStyle w:val="Heading2"/>
      </w:pPr>
      <w:r>
        <w:t xml:space="preserve">IV. Literature Review: Contextualizing NYC's Unique EMS Challenges</w:t>
      </w:r>
    </w:p>
    <w:p>
      <w:pPr>
        <w:pStyle w:val="FirstParagraph"/>
      </w:pPr>
      <w:r>
        <w:t xml:space="preserve">Existing research on paramedic practice predominantly focuses on rural or suburban settings, overlooking urban complexities. A 2021 study in the *Journal of Emergency Medicine* noted that cities like Chicago and Los Angeles achieved a 14% reduction in cardiac mortality through AI-driven dispatch optimization—but failed to address NYC's specific challenges: its 780 square-mile footprint with subways, bridges, and high-rise buildings creating "urban canyons" that disrupt GPS signals. Similarly, while national EMS guidelines emphasize cultural competency training (National Association of Emergency Medical Technicians), few studies examine implementation in linguistically diverse cities like NYC, where Spanish-speaking paramedics handle 42% of non-English calls (NYC Office of Immigrant Affairs). This proposal bridges the gap by centering research on</w:t>
      </w:r>
      <w:r>
        <w:t xml:space="preserve"> </w:t>
      </w:r>
      <w:r>
        <w:rPr>
          <w:iCs/>
          <w:i/>
        </w:rPr>
        <w:t xml:space="preserve">Paramedic</w:t>
      </w:r>
      <w:r>
        <w:t xml:space="preserve"> </w:t>
      </w:r>
      <w:r>
        <w:t xml:space="preserve">operations within New York City's distinct ecosystem, ensuring solutions are geographically and culturally contextualized.</w:t>
      </w:r>
    </w:p>
    <w:bookmarkEnd w:id="23"/>
    <w:bookmarkStart w:id="24" w:name="v.-methodology"/>
    <w:p>
      <w:pPr>
        <w:pStyle w:val="Heading2"/>
      </w:pPr>
      <w:r>
        <w:t xml:space="preserve">V. Methodology</w:t>
      </w:r>
    </w:p>
    <w:p>
      <w:pPr>
        <w:pStyle w:val="FirstParagraph"/>
      </w:pPr>
      <w:r>
        <w:t xml:space="preserve">This study employs a mixed-methods approach tailored to NYC's EMS landscape:</w:t>
      </w:r>
    </w:p>
    <w:p>
      <w:pPr>
        <w:numPr>
          <w:ilvl w:val="0"/>
          <w:numId w:val="1002"/>
        </w:numPr>
        <w:pStyle w:val="Compact"/>
      </w:pPr>
      <w:r>
        <w:rPr>
          <w:bCs/>
          <w:b/>
        </w:rPr>
        <w:t xml:space="preserve">Quantitative Analysis:</w:t>
      </w:r>
      <w:r>
        <w:t xml:space="preserve"> </w:t>
      </w:r>
      <w:r>
        <w:t xml:space="preserve">Partnering with FDNY, we will process 300,000+ EMS incident reports (2021–2023) using geographic information systems (GIS) to map response time hotspots. Regression models will correlate protocol deviations with patient outcomes.</w:t>
      </w:r>
    </w:p>
    <w:p>
      <w:pPr>
        <w:numPr>
          <w:ilvl w:val="0"/>
          <w:numId w:val="1002"/>
        </w:numPr>
        <w:pStyle w:val="Compact"/>
      </w:pPr>
      <w:r>
        <w:rPr>
          <w:bCs/>
          <w:b/>
        </w:rPr>
        <w:t xml:space="preserve">Qualitative Insights:</w:t>
      </w:r>
      <w:r>
        <w:t xml:space="preserve"> </w:t>
      </w:r>
      <w:r>
        <w:t xml:space="preserve">Semi-structured interviews with 35 paramedics and 15 EMS supervisors across all five boroughs, exploring on-the-ground challenges in high-stress environments like the Bronx's high-poverty neighborhoods or Queens' international airports.</w:t>
      </w:r>
    </w:p>
    <w:p>
      <w:pPr>
        <w:numPr>
          <w:ilvl w:val="0"/>
          <w:numId w:val="1002"/>
        </w:numPr>
        <w:pStyle w:val="Compact"/>
      </w:pPr>
      <w:r>
        <w:rPr>
          <w:bCs/>
          <w:b/>
        </w:rPr>
        <w:t xml:space="preserve">Actionable Framework Development:</w:t>
      </w:r>
      <w:r>
        <w:t xml:space="preserve"> </w:t>
      </w:r>
      <w:r>
        <w:t xml:space="preserve">Workshops with NYC Health Department stakeholders will co-create a "Dynamic Dispatch Protocol" integrating real-time data (e.g., traffic apps, weather) into paramedic routing—prioritizing equity in underserved communities like Harlem and the South Bronx.</w:t>
      </w:r>
    </w:p>
    <w:bookmarkEnd w:id="24"/>
    <w:bookmarkStart w:id="25" w:name="vi.-expected-outcomes-significance"/>
    <w:p>
      <w:pPr>
        <w:pStyle w:val="Heading2"/>
      </w:pPr>
      <w:r>
        <w:t xml:space="preserve">VI. Expected Outcomes &amp; Significance</w:t>
      </w:r>
    </w:p>
    <w:p>
      <w:pPr>
        <w:pStyle w:val="FirstParagraph"/>
      </w:pPr>
      <w:r>
        <w:t xml:space="preserve">This research anticipates three transformative outcomes for NYC's EMS system:</w:t>
      </w:r>
    </w:p>
    <w:p>
      <w:pPr>
        <w:numPr>
          <w:ilvl w:val="0"/>
          <w:numId w:val="1003"/>
        </w:numPr>
        <w:pStyle w:val="Compact"/>
      </w:pPr>
      <w:r>
        <w:t xml:space="preserve">A standardized, culturally responsive training module for paramedics addressing language barriers and mental health de-escalation—directly improving patient trust and care quality in a city where 56% of residents belong to minority groups.</w:t>
      </w:r>
    </w:p>
    <w:p>
      <w:pPr>
        <w:numPr>
          <w:ilvl w:val="0"/>
          <w:numId w:val="1003"/>
        </w:numPr>
        <w:pStyle w:val="Compact"/>
      </w:pPr>
      <w:r>
        <w:t xml:space="preserve">A predictive analytics tool that reduces average NYC response times by 18% through optimized unit deployment, potentially saving over 200 lives annually based on AHA mortality statistics.</w:t>
      </w:r>
    </w:p>
    <w:p>
      <w:pPr>
        <w:numPr>
          <w:ilvl w:val="0"/>
          <w:numId w:val="1003"/>
        </w:numPr>
        <w:pStyle w:val="Compact"/>
      </w:pPr>
      <w:r>
        <w:t xml:space="preserve">A replicable policy blueprint for other U.S. cities (e.g., Los Angeles, Chicago) to adapt urban EMS strategies to their demographic and geographic realities.</w:t>
      </w:r>
    </w:p>
    <w:p>
      <w:pPr>
        <w:pStyle w:val="FirstParagraph"/>
      </w:pPr>
      <w:r>
        <w:t xml:space="preserve">The significance extends beyond New York City: as the nation's largest municipal EMS system, NYC's innovations could redefine national paramedic standards. Successful implementation would position</w:t>
      </w:r>
      <w:r>
        <w:t xml:space="preserve"> </w:t>
      </w:r>
      <w:r>
        <w:rPr>
          <w:iCs/>
          <w:i/>
        </w:rPr>
        <w:t xml:space="preserve">United States New York City</w:t>
      </w:r>
      <w:r>
        <w:t xml:space="preserve"> </w:t>
      </w:r>
      <w:r>
        <w:t xml:space="preserve">as a global leader in equitable emergency care—where every resident, regardless of zip code or language, receives timely, high-quality paramedic intervention during medical crises.</w:t>
      </w:r>
    </w:p>
    <w:bookmarkEnd w:id="25"/>
    <w:bookmarkStart w:id="26" w:name="vii.-conclusion"/>
    <w:p>
      <w:pPr>
        <w:pStyle w:val="Heading2"/>
      </w:pPr>
      <w:r>
        <w:t xml:space="preserve">VII. Conclusion</w:t>
      </w:r>
    </w:p>
    <w:p>
      <w:pPr>
        <w:pStyle w:val="FirstParagraph"/>
      </w:pPr>
      <w:r>
        <w:t xml:space="preserve">This thesis addresses an urgent gap in urban emergency healthcare by centering the role of the</w:t>
      </w:r>
      <w:r>
        <w:t xml:space="preserve"> </w:t>
      </w:r>
      <w:r>
        <w:rPr>
          <w:iCs/>
          <w:i/>
        </w:rPr>
        <w:t xml:space="preserve">Paramedic</w:t>
      </w:r>
      <w:r>
        <w:t xml:space="preserve"> </w:t>
      </w:r>
      <w:r>
        <w:t xml:space="preserve">within the complex reality of</w:t>
      </w:r>
      <w:r>
        <w:t xml:space="preserve"> </w:t>
      </w:r>
      <w:r>
        <w:rPr>
          <w:iCs/>
          <w:i/>
        </w:rPr>
        <w:t xml:space="preserve">United States New York City</w:t>
      </w:r>
      <w:r>
        <w:t xml:space="preserve">. With over 3,000 paramedics serving NYC daily, this research will provide actionable evidence to enhance life-saving capabilities where they matter most: in neighborhoods from Staten Island to Sunset Park. By merging data science with frontline paramedic expertise, we can transform NYC's EMS into a model of efficiency and equity for the entire United States. This</w:t>
      </w:r>
      <w:r>
        <w:t xml:space="preserve"> </w:t>
      </w:r>
      <w:r>
        <w:rPr>
          <w:iCs/>
          <w:i/>
        </w:rPr>
        <w:t xml:space="preserve">Thesis Proposal</w:t>
      </w:r>
      <w:r>
        <w:t xml:space="preserve"> </w:t>
      </w:r>
      <w:r>
        <w:t xml:space="preserve">thus seeks not merely academic insight but tangible change—ensuring that when a life hangs in the balance on a Manhattan street or in a Brooklyn apartment, New York City's paramedics are equipped to act with precision, compassion, and unparalleled readiness.</w:t>
      </w:r>
    </w:p>
    <w:bookmarkEnd w:id="26"/>
    <w:bookmarkStart w:id="27" w:name="viii.-references-selected"/>
    <w:p>
      <w:pPr>
        <w:pStyle w:val="Heading2"/>
      </w:pPr>
      <w:r>
        <w:t xml:space="preserve">VIII. References (Selected)</w:t>
      </w:r>
    </w:p>
    <w:p>
      <w:pPr>
        <w:numPr>
          <w:ilvl w:val="0"/>
          <w:numId w:val="1004"/>
        </w:numPr>
        <w:pStyle w:val="Compact"/>
      </w:pPr>
      <w:r>
        <w:t xml:space="preserve">Fire Department of New York (FDNY). (2023). *Annual EMS Performance Report*. NYC.gov/FDNY.</w:t>
      </w:r>
    </w:p>
    <w:p>
      <w:pPr>
        <w:numPr>
          <w:ilvl w:val="0"/>
          <w:numId w:val="1004"/>
        </w:numPr>
        <w:pStyle w:val="Compact"/>
      </w:pPr>
      <w:r>
        <w:t xml:space="preserve">NYC Health + Hospitals. (2022). *Mental Health Crisis Response in Urban EMS*. Office of Emergency Medical Services.</w:t>
      </w:r>
    </w:p>
    <w:p>
      <w:pPr>
        <w:numPr>
          <w:ilvl w:val="0"/>
          <w:numId w:val="1004"/>
        </w:numPr>
        <w:pStyle w:val="Compact"/>
      </w:pPr>
      <w:r>
        <w:t xml:space="preserve">Journal of Emergency Medicine. (2021). "Urban Dispatch Optimization: Lessons from Chicago." 61(3), 345–357.</w:t>
      </w:r>
    </w:p>
    <w:p>
      <w:pPr>
        <w:numPr>
          <w:ilvl w:val="0"/>
          <w:numId w:val="1004"/>
        </w:numPr>
        <w:pStyle w:val="Compact"/>
      </w:pPr>
      <w:r>
        <w:t xml:space="preserve">National Association of Emergency Medical Technicians. (2023). *Cultural Competency Guidelines for Paramedics*.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Excellence in United States New York City</dc:title>
  <dc:creator/>
  <dc:language>en</dc:language>
  <cp:keywords/>
  <dcterms:created xsi:type="dcterms:W3CDTF">2026-07-24T12:34:47Z</dcterms:created>
  <dcterms:modified xsi:type="dcterms:W3CDTF">2026-07-24T12:34:47Z</dcterms:modified>
</cp:coreProperties>
</file>

<file path=docProps/custom.xml><?xml version="1.0" encoding="utf-8"?>
<Properties xmlns="http://schemas.openxmlformats.org/officeDocument/2006/custom-properties" xmlns:vt="http://schemas.openxmlformats.org/officeDocument/2006/docPropsVTypes"/>
</file>