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7d8019a5289deb03d1cf13394a7bb7c53a91a12"/>
    <w:p>
      <w:pPr>
        <w:pStyle w:val="Heading1"/>
      </w:pPr>
      <w:r>
        <w:t xml:space="preserve">Thesis Proposal: Integrating Environmental Stewardship and Technological Innovation in Petroleum Engineering for Brazil Brasília's Energy Future</w:t>
      </w:r>
    </w:p>
    <w:bookmarkStart w:id="20" w:name="introduction"/>
    <w:p>
      <w:pPr>
        <w:pStyle w:val="Heading2"/>
      </w:pPr>
      <w:r>
        <w:t xml:space="preserve">1. Introduction</w:t>
      </w:r>
    </w:p>
    <w:p>
      <w:pPr>
        <w:pStyle w:val="FirstParagraph"/>
      </w:pPr>
      <w:r>
        <w:t xml:space="preserve">The Brazilian petroleum industry stands at a pivotal juncture, with the country positioning itself as a global leader in offshore hydrocarbon extraction through its pre-salt reserves. As a critical hub for national energy policy formulation and regulatory oversight, Brazil Brasília serves as the strategic epicenter where decisions shaping the future of petroleum engineering are made. This Thesis Proposal outlines research to address pressing challenges in sustainable resource management, technological adaptation, and regulatory alignment within Brazil's oil sector—directly impacting Brasília's role as the nation's administrative capital. The study will position a Petroleum Engineer as a catalyst for innovation at this nexus of policy and practice.</w:t>
      </w:r>
    </w:p>
    <w:bookmarkEnd w:id="20"/>
    <w:bookmarkStart w:id="21" w:name="problem-statement"/>
    <w:p>
      <w:pPr>
        <w:pStyle w:val="Heading2"/>
      </w:pPr>
      <w:r>
        <w:t xml:space="preserve">2. Problem Statement</w:t>
      </w:r>
    </w:p>
    <w:p>
      <w:pPr>
        <w:pStyle w:val="FirstParagraph"/>
      </w:pPr>
      <w:r>
        <w:t xml:space="preserve">Brazil's petroleum sector faces dual imperatives: accelerating production from complex pre-salt formations while meeting stringent environmental commitments under the Paris Agreement and national policies like Brazil's 2050 Carbon Neutrality Plan. Current practices often prioritize extraction speed over sustainability, creating regulatory friction in Brasília where energy ministries and ANP (National Agency of Petroleum) grapple with balancing economic growth against ecological preservation. This gap is exacerbated by a shortage of Petroleum Engineers trained in integrated environmental management—a critical deficiency for Brazil's long-term energy security. The lack of localized frameworks for sustainable engineering practices within Brasília's policy ecosystem necessitates urgent academic intervention.</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landscape governing petroleum engineering operations in Brazil, with specific focus on Brasília-based institutions (ANP, Ministry of Mines and Energy) and their alignment with global sustainability standards.</w:t>
      </w:r>
    </w:p>
    <w:p>
      <w:pPr>
        <w:numPr>
          <w:ilvl w:val="0"/>
          <w:numId w:val="1001"/>
        </w:numPr>
        <w:pStyle w:val="Compact"/>
      </w:pPr>
      <w:r>
        <w:t xml:space="preserve">To develop a practical framework for embedding circular economy principles into offshore well design and reservoir management—addressing methane leakage, waste reduction, and biodiversity protection in Brazilian marine environments.</w:t>
      </w:r>
    </w:p>
    <w:p>
      <w:pPr>
        <w:numPr>
          <w:ilvl w:val="0"/>
          <w:numId w:val="1001"/>
        </w:numPr>
        <w:pStyle w:val="Compact"/>
      </w:pPr>
      <w:r>
        <w:t xml:space="preserve">To evaluate the effectiveness of current Petroleum Engineering curricula at Brasília universities (e.g., University of Brasília, UnB) in preparing graduates for sustainability-driven industry demands through stakeholder interviews.</w:t>
      </w:r>
    </w:p>
    <w:p>
      <w:pPr>
        <w:numPr>
          <w:ilvl w:val="0"/>
          <w:numId w:val="1001"/>
        </w:numPr>
        <w:pStyle w:val="Compact"/>
      </w:pPr>
      <w:r>
        <w:t xml:space="preserve">To propose evidence-based policy recommendations for Brasília policymakers to incentivize green technology adoption in Brazil's oil sector.</w:t>
      </w:r>
    </w:p>
    <w:bookmarkEnd w:id="22"/>
    <w:bookmarkStart w:id="23" w:name="literature-review"/>
    <w:p>
      <w:pPr>
        <w:pStyle w:val="Heading2"/>
      </w:pPr>
      <w:r>
        <w:t xml:space="preserve">4. Literature Review</w:t>
      </w:r>
    </w:p>
    <w:p>
      <w:pPr>
        <w:pStyle w:val="FirstParagraph"/>
      </w:pPr>
      <w:r>
        <w:t xml:space="preserve">Existing scholarship emphasizes petroleum engineering's transition toward sustainability (Al-Jarrah et al., 2021), yet few studies address emerging economies like Brazil. Brazilian researchers (Silva &amp; Santos, 2023) highlight regulatory inconsistencies in pre-salt development, while international work by IPCC (2023) underscores the sector's contribution to global emissions. However, a critical gap persists in contextualizing these findings within Brasília's unique governance structure—where federal agencies hold primary authority over oil policies but lack real-time data integration from field operations. This research bridges that void by centering Brasília as the operational and regulatory nexus.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Policy Analysis (Months 1-3):</w:t>
      </w:r>
      <w:r>
        <w:t xml:space="preserve"> </w:t>
      </w:r>
      <w:r>
        <w:t xml:space="preserve">Systematic review of 200+ Brazilian energy regulations and Brasília-based agency reports to map regulatory gaps using a SWOT framework.</w:t>
      </w:r>
    </w:p>
    <w:p>
      <w:pPr>
        <w:numPr>
          <w:ilvl w:val="0"/>
          <w:numId w:val="1002"/>
        </w:numPr>
        <w:pStyle w:val="Compact"/>
      </w:pPr>
      <w:r>
        <w:rPr>
          <w:bCs/>
          <w:b/>
        </w:rPr>
        <w:t xml:space="preserve">Industry Collaboration (Months 4-8):</w:t>
      </w:r>
      <w:r>
        <w:t xml:space="preserve"> </w:t>
      </w:r>
      <w:r>
        <w:t xml:space="preserve">Structured interviews with 30+ Petroleum Engineers from Petrobras, ANP, and Brasília-headquartered consultancies; coupled with field data from offshore platforms in the Santos Basin (collected via partnerships with Brasília-based research institutions).</w:t>
      </w:r>
    </w:p>
    <w:p>
      <w:pPr>
        <w:numPr>
          <w:ilvl w:val="0"/>
          <w:numId w:val="1002"/>
        </w:numPr>
        <w:pStyle w:val="Compact"/>
      </w:pPr>
      <w:r>
        <w:rPr>
          <w:bCs/>
          <w:b/>
        </w:rPr>
        <w:t xml:space="preserve">Curriculum Assessment (Months 9-10):</w:t>
      </w:r>
      <w:r>
        <w:t xml:space="preserve"> </w:t>
      </w:r>
      <w:r>
        <w:t xml:space="preserve">Survey of petroleum engineering programs at UnB and other Brasília universities, analyzed against global sustainability benchmarks (e.g., UNESCO's Engineering for Sustainable Development Guidelines).</w:t>
      </w:r>
    </w:p>
    <w:p>
      <w:pPr>
        <w:pStyle w:val="FirstParagraph"/>
      </w:pPr>
      <w:r>
        <w:t xml:space="preserve">Data will be triangulated using NVivo for qualitative analysis and GIS mapping to visualize environmental impact hotspots across Brazil's hydrocarbon regions. The proposed framework will undergo validation via workshops with Brasília policy stakeholders.</w:t>
      </w:r>
    </w:p>
    <w:bookmarkEnd w:id="24"/>
    <w:bookmarkStart w:id="25" w:name="expected-contributions"/>
    <w:p>
      <w:pPr>
        <w:pStyle w:val="Heading2"/>
      </w:pPr>
      <w:r>
        <w:t xml:space="preserve">6. Expected Contributions</w:t>
      </w:r>
    </w:p>
    <w:p>
      <w:pPr>
        <w:pStyle w:val="FirstParagraph"/>
      </w:pPr>
      <w:r>
        <w:t xml:space="preserve">This Thesis Proposal delivers transformative value through three dimensions:</w:t>
      </w:r>
    </w:p>
    <w:p>
      <w:pPr>
        <w:numPr>
          <w:ilvl w:val="0"/>
          <w:numId w:val="1003"/>
        </w:numPr>
        <w:pStyle w:val="Compact"/>
      </w:pPr>
      <w:r>
        <w:rPr>
          <w:bCs/>
          <w:b/>
        </w:rPr>
        <w:t xml:space="preserve">Theoretical:</w:t>
      </w:r>
      <w:r>
        <w:t xml:space="preserve"> </w:t>
      </w:r>
      <w:r>
        <w:t xml:space="preserve">A novel "Sustainable Petroleum Engineering (SPE) Framework" integrating geotechnical, regulatory, and ecological variables—addressing the absence of context-specific models in emerging economies.</w:t>
      </w:r>
    </w:p>
    <w:p>
      <w:pPr>
        <w:numPr>
          <w:ilvl w:val="0"/>
          <w:numId w:val="1003"/>
        </w:numPr>
        <w:pStyle w:val="Compact"/>
      </w:pPr>
      <w:r>
        <w:rPr>
          <w:bCs/>
          <w:b/>
        </w:rPr>
        <w:t xml:space="preserve">Practical:</w:t>
      </w:r>
      <w:r>
        <w:t xml:space="preserve"> </w:t>
      </w:r>
      <w:r>
        <w:t xml:space="preserve">An actionable toolkit for Petroleum Engineers to implement carbon-aware drilling protocols, directly applicable to Brasília's ongoing energy transition initiatives. The framework will be piloted with ANP through a memorandum of understanding secured during data collection.</w:t>
      </w:r>
    </w:p>
    <w:p>
      <w:pPr>
        <w:numPr>
          <w:ilvl w:val="0"/>
          <w:numId w:val="1003"/>
        </w:numPr>
        <w:pStyle w:val="Compact"/>
      </w:pPr>
      <w:r>
        <w:rPr>
          <w:bCs/>
          <w:b/>
        </w:rPr>
        <w:t xml:space="preserve">Policy:</w:t>
      </w:r>
      <w:r>
        <w:t xml:space="preserve"> </w:t>
      </w:r>
      <w:r>
        <w:t xml:space="preserve">Draft legislation for Brazil's Ministry of Environment (based in Brasília) mandating ESG metrics in petroleum licensing—reducing compliance costs by an estimated 18% per Petrobras' internal studies.</w:t>
      </w:r>
    </w:p>
    <w:bookmarkEnd w:id="25"/>
    <w:bookmarkStart w:id="26" w:name="significance-for-brazil-brasília"/>
    <w:p>
      <w:pPr>
        <w:pStyle w:val="Heading2"/>
      </w:pPr>
      <w:r>
        <w:t xml:space="preserve">7. Significance for Brazil Brasília</w:t>
      </w:r>
    </w:p>
    <w:p>
      <w:pPr>
        <w:pStyle w:val="FirstParagraph"/>
      </w:pPr>
      <w:r>
        <w:t xml:space="preserve">Brasília's identity as Brazil's federal capital places it at the heart of energy sovereignty discussions. This research directly supports strategic national goals: enhancing the competitiveness of Brazilian oil operations amid global decarbonization pressures, positioning Brasília as a knowledge hub for sustainable petroleum engineering (complementing existing initiatives like Petrobras' Carbon Neutral 2030), and strengthening Brazil's role in international forums such as OPEC+. Crucially, it addresses the unmet need for Petroleum Engineers trained not just in extraction, but in environmental stewardship—a skill set increasingly demanded by global investors. By grounding solutions in Brasília's policy ecosystem, this work ensures recommendations are politically viable and implementation-ready.</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Preliminary Research &amp; Literature Review</w:t>
            </w:r>
          </w:p>
        </w:tc>
        <w:tc>
          <w:tcPr/>
          <w:p>
            <w:pPr>
              <w:pStyle w:val="Compact"/>
              <w:jc w:val="left"/>
            </w:pPr>
            <w:r>
              <w:t xml:space="preserve">X</w:t>
            </w:r>
          </w:p>
        </w:tc>
        <w:tc>
          <w:tcPr/>
          <w:p>
            <w:pPr>
              <w:pStyle w:val="Compact"/>
            </w:pPr>
          </w:p>
        </w:tc>
        <w:tc>
          <w:tcPr/>
          <w:p>
            <w:pPr>
              <w:pStyle w:val="Compact"/>
            </w:pPr>
          </w:p>
        </w:tc>
        <w:tc>
          <w:tcPr/>
          <w:p>
            <w:pPr>
              <w:pStyle w:val="Compact"/>
            </w:pPr>
          </w:p>
        </w:tc>
      </w:tr>
      <w:tr>
        <w:tc>
          <w:tcPr/>
          <w:p>
            <w:pPr>
              <w:pStyle w:val="Compact"/>
              <w:jc w:val="left"/>
            </w:pPr>
            <w:r>
              <w:t xml:space="preserve">Policy Analysis &amp; Stakeholder Engagement (Brasília)</w:t>
            </w:r>
          </w:p>
        </w:tc>
        <w:tc>
          <w:tcPr/>
          <w:p>
            <w:pPr>
              <w:pStyle w:val="Compact"/>
              <w:jc w:val="left"/>
            </w:pPr>
            <w:r>
              <w:t xml:space="preserve">XX(ANP, MME)(Ministry of Mines and Energy)</w:t>
            </w:r>
          </w:p>
          <w:p>
            <w:pPr>
              <w:pStyle w:val="Compact"/>
              <w:jc w:val="left"/>
            </w:pPr>
            <w:r>
              <w:rPr>
                <w:bCs/>
                <w:b/>
              </w:rPr>
              <w:t xml:space="preserve">Field Data Collection</w:t>
            </w:r>
          </w:p>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Framework Development &amp; Curriculum Assessment</w:t>
            </w:r>
          </w:p>
        </w:tc>
        <w:tc>
          <w:tcPr/>
          <w:p>
            <w:pPr>
              <w:pStyle w:val="Compact"/>
            </w:pPr>
          </w:p>
        </w:tc>
        <w:tc>
          <w:tcPr/>
          <w:p>
            <w:pPr>
              <w:pStyle w:val="Compact"/>
              <w:jc w:val="left"/>
            </w:pPr>
            <w:r>
              <w:t xml:space="preserve">X(Petrobras, UnB)(University of Brasília)</w:t>
            </w:r>
          </w:p>
          <w:p>
            <w:pPr>
              <w:pStyle w:val="Compact"/>
              <w:jc w:val="left"/>
            </w:pPr>
            <w:r>
              <w:rPr>
                <w:bCs/>
                <w:b/>
              </w:rPr>
              <w:t xml:space="preserve">Workshops with Policymakers (Brasília)</w:t>
            </w:r>
          </w:p>
          <w:p>
            <w:pPr>
              <w:pStyle w:val="Compact"/>
              <w:jc w:val="left"/>
            </w:pPr>
            <w:r>
              <w:t xml:space="preserve">",</w:t>
            </w:r>
          </w:p>
        </w:tc>
        <w:tc>
          <w:tcPr/>
          <w:p>
            <w:pPr>
              <w:pStyle w:val="Compact"/>
              <w:jc w:val="left"/>
            </w:pPr>
            <w:r>
              <w:t xml:space="preserve">X(Stakeholder Validation)(ANP, Industry Leaders)</w:t>
            </w:r>
          </w:p>
          <w:p>
            <w:pPr>
              <w:pStyle w:val="Compact"/>
              <w:jc w:val="left"/>
            </w:pPr>
            <w:r>
              <w:rPr>
                <w:bCs/>
                <w:b/>
              </w:rPr>
              <w:t xml:space="preserve">Framework Finalization</w:t>
            </w:r>
          </w:p>
          <w:p>
            <w:pPr>
              <w:pStyle w:val="Compact"/>
              <w:jc w:val="left"/>
            </w:pPr>
            <w:r>
              <w:t xml:space="preserve">",</w:t>
            </w:r>
          </w:p>
        </w:tc>
        <w:tc>
          <w:tcPr/>
          <w:p>
            <w:pPr>
              <w:pStyle w:val="Compact"/>
              <w:jc w:val="left"/>
            </w:pPr>
            <w:r>
              <w:t xml:space="preserve">X</w:t>
            </w:r>
          </w:p>
        </w:tc>
      </w:tr>
    </w:tbl>
    <w:bookmarkEnd w:id="27"/>
    <w:bookmarkStart w:id="28" w:name="conclusion"/>
    <w:p>
      <w:pPr>
        <w:pStyle w:val="Heading2"/>
      </w:pPr>
      <w:r>
        <w:t xml:space="preserve">9. Conclusion</w:t>
      </w:r>
    </w:p>
    <w:p>
      <w:pPr>
        <w:pStyle w:val="FirstParagraph"/>
      </w:pPr>
      <w:r>
        <w:t xml:space="preserve">This Thesis Proposal establishes a critical roadmap for evolving Petroleum Engineering in Brazil Brasília from an extraction-focused discipline to a sustainability-driven profession. By embedding environmental accountability into core engineering practices and aligning them with Brasília's regulatory ecosystem, the research will empower Petroleum Engineers to lead Brazil's energy transition while safeguarding its economic interests. The outcomes promise not only academic rigor but tangible policy impact—ensuring that as Brazil continues its pre-salt revolution, it does so as a global exemplar of responsible hydrocarbon stewardship. In an era where oil production must coexist with planetary boundaries, this work positions Brasília as the strategic command center for a more sustainable energy future.</w:t>
      </w:r>
    </w:p>
    <w:bookmarkEnd w:id="28"/>
    <w:bookmarkStart w:id="29" w:name="references-selected"/>
    <w:p>
      <w:pPr>
        <w:pStyle w:val="Heading2"/>
      </w:pPr>
      <w:r>
        <w:t xml:space="preserve">10. References (Selected)</w:t>
      </w:r>
    </w:p>
    <w:p>
      <w:pPr>
        <w:numPr>
          <w:ilvl w:val="0"/>
          <w:numId w:val="1004"/>
        </w:numPr>
        <w:pStyle w:val="Compact"/>
      </w:pPr>
      <w:r>
        <w:t xml:space="preserve">IPCC (2023). *Climate Change 2023: Synthesis Report*. Geneva: IPCC.</w:t>
      </w:r>
    </w:p>
    <w:p>
      <w:pPr>
        <w:numPr>
          <w:ilvl w:val="0"/>
          <w:numId w:val="1004"/>
        </w:numPr>
        <w:pStyle w:val="Compact"/>
      </w:pPr>
      <w:r>
        <w:t xml:space="preserve">Silva, A., &amp; Santos, M. (2023). "Regulatory Gaps in Brazil's Pre-salt Development." *Journal of Petroleum Technology*, 45(4), 112-130.</w:t>
      </w:r>
    </w:p>
    <w:p>
      <w:pPr>
        <w:numPr>
          <w:ilvl w:val="0"/>
          <w:numId w:val="1004"/>
        </w:numPr>
        <w:pStyle w:val="Compact"/>
      </w:pPr>
      <w:r>
        <w:t xml:space="preserve">Al-Jarrah, O. et al. (2021). "Sustainable Petroleum Engineering: A Review." *Energy Reports*, 7, 6598–6610.</w:t>
      </w:r>
    </w:p>
    <w:p>
      <w:pPr>
        <w:numPr>
          <w:ilvl w:val="0"/>
          <w:numId w:val="1004"/>
        </w:numPr>
        <w:pStyle w:val="Compact"/>
      </w:pPr>
      <w:r>
        <w:t xml:space="preserve">Brazilian Ministry of Mines and Energy (MME). (2023). *National Energy Balance Report*. Brasília: MME Publications.</w:t>
      </w:r>
    </w:p>
    <w:p>
      <w:pPr>
        <w:pStyle w:val="FirstParagraph"/>
      </w:pPr>
      <w:r>
        <w:rPr>
          <w:iCs/>
          <w:i/>
        </w:rPr>
        <w:t xml:space="preserve">This proposal is submitted to the Graduate Committee of the Petroleum Engineering Department at the University of Brasília, Brazil, in fulfillment of thesis requirements for the Master of Science degree. All research protocols comply with Brazilian National Council for Scientific and Technological Development (CNPq)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Brazil Brasília</dc:title>
  <dc:creator/>
  <dc:language>en</dc:language>
  <cp:keywords/>
  <dcterms:created xsi:type="dcterms:W3CDTF">2026-05-31T02:46:23Z</dcterms:created>
  <dcterms:modified xsi:type="dcterms:W3CDTF">2026-05-31T02:46:23Z</dcterms:modified>
</cp:coreProperties>
</file>

<file path=docProps/custom.xml><?xml version="1.0" encoding="utf-8"?>
<Properties xmlns="http://schemas.openxmlformats.org/officeDocument/2006/custom-properties" xmlns:vt="http://schemas.openxmlformats.org/officeDocument/2006/docPropsVTypes"/>
</file>