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Enhanced</w:t>
      </w:r>
      <w:r>
        <w:t xml:space="preserve"> </w:t>
      </w:r>
      <w:r>
        <w:t xml:space="preserve">Oil</w:t>
      </w:r>
      <w:r>
        <w:t xml:space="preserve"> </w:t>
      </w:r>
      <w:r>
        <w:t xml:space="preserve">Recovery</w:t>
      </w:r>
      <w:r>
        <w:t xml:space="preserve"> </w:t>
      </w:r>
      <w:r>
        <w:t xml:space="preserve">Techniques</w:t>
      </w:r>
      <w:r>
        <w:t xml:space="preserve"> </w:t>
      </w:r>
      <w:r>
        <w:t xml:space="preserve">for</w:t>
      </w:r>
      <w:r>
        <w:t xml:space="preserve"> </w:t>
      </w:r>
      <w:r>
        <w:t xml:space="preserve">Colombian</w:t>
      </w:r>
      <w:r>
        <w:t xml:space="preserve"> </w:t>
      </w:r>
      <w:r>
        <w:t xml:space="preserve">Heavy</w:t>
      </w:r>
      <w:r>
        <w:t xml:space="preserve"> </w:t>
      </w:r>
      <w:r>
        <w:t xml:space="preserve">Oil</w:t>
      </w:r>
      <w:r>
        <w:t xml:space="preserve"> </w:t>
      </w:r>
      <w:r>
        <w:t xml:space="preserve">Reservoirs</w:t>
      </w:r>
      <w:r>
        <w:t xml:space="preserve"> </w:t>
      </w:r>
      <w:r>
        <w:t xml:space="preserve">with</w:t>
      </w:r>
      <w:r>
        <w:t xml:space="preserve"> </w:t>
      </w:r>
      <w:r>
        <w:t xml:space="preserve">Focus</w:t>
      </w:r>
      <w:r>
        <w:t xml:space="preserve"> </w:t>
      </w:r>
      <w:r>
        <w:t xml:space="preserve">on</w:t>
      </w:r>
      <w:r>
        <w:t xml:space="preserve"> </w:t>
      </w:r>
      <w:r>
        <w:t xml:space="preserve">Medellín-Based</w:t>
      </w:r>
      <w:r>
        <w:t xml:space="preserve"> </w:t>
      </w:r>
      <w:r>
        <w:t xml:space="preserve">Engineering</w:t>
      </w:r>
      <w:r>
        <w:t xml:space="preserve"> </w:t>
      </w:r>
      <w:r>
        <w:t xml:space="preserve">Solutions</w:t>
      </w:r>
    </w:p>
    <w:bookmarkStart w:id="28" w:name="Xc728e8ba6f1384390589d0ba3f01cafae3088b7"/>
    <w:p>
      <w:pPr>
        <w:pStyle w:val="Heading1"/>
      </w:pPr>
      <w:r>
        <w:t xml:space="preserve">Thesis Proposal: Advancing Sustainable Hydrocarbon Production Through Innovative Enhanced Oil Recovery Strategies in Colombia's Llanos Basin – A Medellín-Centric Approach for Petroleum Engineers</w:t>
      </w:r>
    </w:p>
    <w:bookmarkStart w:id="20" w:name="abstract"/>
    <w:p>
      <w:pPr>
        <w:pStyle w:val="Heading2"/>
      </w:pPr>
      <w:r>
        <w:t xml:space="preserve">Abstract</w:t>
      </w:r>
    </w:p>
    <w:p>
      <w:pPr>
        <w:pStyle w:val="FirstParagraph"/>
      </w:pPr>
      <w:r>
        <w:t xml:space="preserve">This thesis proposal outlines a critical research initiative addressing the urgent need for optimized Enhanced Oil Recovery (EOR) techniques tailored to Colombia's unique heavy oil reservoirs, with specific focus on operational contexts relevant to petroleum engineers working in Medellín and the surrounding Llanos Oriental Basin. As Colombia ranks among Latin America's top oil producers, the strategic importance of maximizing recovery from mature fields while adhering to stringent environmental regulations cannot be overstated. This research directly targets the knowledge gap between conventional global EOR methodologies and their application within Colombia's complex geology. By integrating field data from Colombian reservoirs with advanced simulation models developed in collaboration with Medellín-based engineering institutions, this study aims to deliver actionable frameworks for Petroleum Engineers operating within the national context. The proposed work will be conducted through the University of Antioquia’s School of Engineering in Medellín, leveraging its established partnerships with Ecopetrol and local reservoir characterization labs to ensure immediate industry relevance and practical implementation pathways.</w:t>
      </w:r>
    </w:p>
    <w:bookmarkEnd w:id="20"/>
    <w:bookmarkStart w:id="21" w:name="X68ef675a596c385be936b31c5530ead0a99d2f2"/>
    <w:p>
      <w:pPr>
        <w:pStyle w:val="Heading2"/>
      </w:pPr>
      <w:r>
        <w:t xml:space="preserve">1. Introduction: Contextual Imperatives for Petroleum Engineers in Colombia</w:t>
      </w:r>
    </w:p>
    <w:p>
      <w:pPr>
        <w:pStyle w:val="FirstParagraph"/>
      </w:pPr>
      <w:r>
        <w:t xml:space="preserve">Colombia's petroleum sector contributes significantly to national GDP, with the Llanos Basin accounting for over 60% of current production. However, a substantial portion of recoverable reserves exists as heavy oil (10-20° API), presenting challenges in viscosity and mobility that conventional primary recovery methods fail to address efficiently. Current recovery rates for Colombian fields average only 25-35%, well below the global potential for optimized EOR strategies. This gap represents not merely an economic loss but a strategic vulnerability for Colombia’s energy security and fiscal stability. Crucially, while Medellín serves as a major hub for engineering education and technical innovation in western Colombia (home to institutions like Universidad EAFIT, Universidad de Antioquia, and the Colombian Petroleum Institute), there remains a disconnect between academic research on EOR techniques and their practical adaptation to local reservoir conditions. This Thesis Proposal directly confronts this gap by positioning Medellín as the operational epicenter for developing context-specific solutions. For the Petroleum Engineer operating within Colombia's regulatory environment, mastering localized EOR strategies is no longer optional—it is fundamental to sustainable field development.</w:t>
      </w:r>
    </w:p>
    <w:bookmarkEnd w:id="21"/>
    <w:bookmarkStart w:id="22" w:name="problem-statement-and-research-gap"/>
    <w:p>
      <w:pPr>
        <w:pStyle w:val="Heading2"/>
      </w:pPr>
      <w:r>
        <w:t xml:space="preserve">2. Problem Statement and Research Gap</w:t>
      </w:r>
    </w:p>
    <w:p>
      <w:pPr>
        <w:pStyle w:val="FirstParagraph"/>
      </w:pPr>
      <w:r>
        <w:t xml:space="preserve">The primary problem this research addresses is the inefficient application of global EOR methodologies (e.g., thermal methods like SAGD or chemical flooding) in Colombian heavy oil reservoirs without adequate adaptation to local geomechanical properties, fluid characteristics, and environmental constraints. Existing literature often extrapolates techniques proven in Texas or Alberta onto Colombian settings without validating their efficacy under Medellín’s specific geological parameters. This results in suboptimal recovery rates, elevated operational costs, and potential environmental non-compliance—issues directly impacting the viability of Colombia's oil sector. Furthermore, there is a conspicuous lack of published studies by Colombian Petroleum Engineers focused on integrating advanced reservoir modeling with socioeconomic factors unique to regional communities near fields like El Molino (in the Llanos Basin) or Cerro Negro. This Thesis Proposal identifies the critical research gap:</w:t>
      </w:r>
      <w:r>
        <w:t xml:space="preserve"> </w:t>
      </w:r>
      <w:r>
        <w:rPr>
          <w:iCs/>
          <w:i/>
        </w:rPr>
        <w:t xml:space="preserve">the absence of a validated, locally calibrated EOR framework designed specifically for Colombia’s heavy oil reservoirs, developed through Medellín-based academic-industrial collaboration.</w:t>
      </w:r>
    </w:p>
    <w:bookmarkEnd w:id="22"/>
    <w:bookmarkStart w:id="23" w:name="research-objectives"/>
    <w:p>
      <w:pPr>
        <w:pStyle w:val="Heading2"/>
      </w:pPr>
      <w:r>
        <w:t xml:space="preserve">3. Research Objectives</w:t>
      </w:r>
    </w:p>
    <w:p>
      <w:pPr>
        <w:numPr>
          <w:ilvl w:val="0"/>
          <w:numId w:val="1001"/>
        </w:numPr>
        <w:pStyle w:val="Compact"/>
      </w:pPr>
      <w:r>
        <w:t xml:space="preserve">To characterize the geological and fluid properties of key heavy oil reservoirs in Colombia's Llanos Basin (e.g., fields managed by Ecopetrol in the Oriental Basin) through integration of core analysis, well logs, and production history data.</w:t>
      </w:r>
    </w:p>
    <w:p>
      <w:pPr>
        <w:numPr>
          <w:ilvl w:val="0"/>
          <w:numId w:val="1001"/>
        </w:numPr>
        <w:pStyle w:val="Compact"/>
      </w:pPr>
      <w:r>
        <w:t xml:space="preserve">To develop a computational EOR simulation framework specifically calibrated for Colombian reservoir conditions, incorporating factors like high paraffin content and variable aquifer support previously unaddressed in global models.</w:t>
      </w:r>
    </w:p>
    <w:p>
      <w:pPr>
        <w:numPr>
          <w:ilvl w:val="0"/>
          <w:numId w:val="1001"/>
        </w:numPr>
        <w:pStyle w:val="Compact"/>
      </w:pPr>
      <w:r>
        <w:t xml:space="preserve">To evaluate the economic and environmental feasibility of targeted EOR methods (e.g., polymer flooding or low-salinity waterflooding) through case studies in collaboration with Medellín-based engineering teams working on Colombian fields.</w:t>
      </w:r>
    </w:p>
    <w:p>
      <w:pPr>
        <w:numPr>
          <w:ilvl w:val="0"/>
          <w:numId w:val="1001"/>
        </w:numPr>
        <w:pStyle w:val="Compact"/>
      </w:pPr>
      <w:r>
        <w:t xml:space="preserve">To propose a training module for Petroleum Engineers in Colombia, emphasizing practical application of these adapted techniques within Medellín's academic and industry ecosystem.</w:t>
      </w:r>
    </w:p>
    <w:bookmarkEnd w:id="23"/>
    <w:bookmarkStart w:id="24" w:name="methodology-a-medellín-centric-approach"/>
    <w:p>
      <w:pPr>
        <w:pStyle w:val="Heading2"/>
      </w:pPr>
      <w:r>
        <w:t xml:space="preserve">4. Methodology: A Medellín-Centric Approach</w:t>
      </w:r>
    </w:p>
    <w:p>
      <w:pPr>
        <w:pStyle w:val="FirstParagraph"/>
      </w:pPr>
      <w:r>
        <w:t xml:space="preserve">This research adopts a multidisciplinary, field-driven methodology designed for immediate utility to Petroleum Engineers in Colombia. Phase 1 involves collecting reservoir data from the ANH (National Hydrocarbons Agency) and partner fields in the Llanos Basin, with specific analysis conducted at Medellín's National Center for Reservoir Characterization (CNCC). Phase 2 utilizes high-fidelity numerical modeling using CMG STARS software, calibrated against Colombian fluid samples housed at the Universidad de Antioquia’s Petrophysics Lab. Crucially, all simulations will incorporate environmental impact metrics mandated by Colombia's Ministry of Environment (MAE), ensuring alignment with national sustainability goals. Phase 3 entails field validation through pilot-scale operations on a managed field in partnership with Ecopetrol's Medellín technical office, allowing Petroleum Engineers to directly observe and adjust methodologies. The entire process leverages Medellín’s status as Colombia’s second-largest city and a growing innovation hub for energy technology, enabling seamless industry-academia knowledge transfer via workshops organized through the Medellín Chamber of Commerce.</w:t>
      </w:r>
    </w:p>
    <w:bookmarkEnd w:id="24"/>
    <w:bookmarkStart w:id="25" w:name="expected-contributions"/>
    <w:p>
      <w:pPr>
        <w:pStyle w:val="Heading2"/>
      </w:pPr>
      <w:r>
        <w:t xml:space="preserve">5. Expected Contributions</w:t>
      </w:r>
    </w:p>
    <w:p>
      <w:pPr>
        <w:pStyle w:val="FirstParagraph"/>
      </w:pPr>
      <w:r>
        <w:t xml:space="preserve">This Thesis Proposal promises transformative contributions to both Colombian petroleum engineering practice and academic discourse. For the Petroleum Engineer working in Colombia, it delivers a validated technical toolkit specifically designed for local conditions, reducing trial-and-error costs and accelerating field implementation. The economic impact could be substantial—optimizing EOR in just one major field might recover an additional 15-20 million barrels of oil, generating significant fiscal revenue for Colombia. Environmentally, the proposed techniques prioritize water recycling and reduced CO₂ emissions, aligning with Colombia’s National Climate Change Policy (2023). Academically, the research establishes Medellín as a center for cutting-edge EOR innovation within Latin America, enhancing the global reputation of Colombian petroleum engineering education. The training module developed will be integrated into curricula at Universidad EAFIT and Universidad de Antioquia, directly elevating the competency of future Petroleum Engineers entering Colombia's energy sector.</w:t>
      </w:r>
    </w:p>
    <w:bookmarkEnd w:id="25"/>
    <w:bookmarkStart w:id="26" w:name="X1c6e276373b58f9864eaee89dd30f109b3a3cc4"/>
    <w:p>
      <w:pPr>
        <w:pStyle w:val="Heading2"/>
      </w:pPr>
      <w:r>
        <w:t xml:space="preserve">6. Conclusion: A Strategic Imperative for Colombia Medellín</w:t>
      </w:r>
    </w:p>
    <w:p>
      <w:pPr>
        <w:pStyle w:val="FirstParagraph"/>
      </w:pPr>
      <w:r>
        <w:t xml:space="preserve">The success of this Thesis Proposal hinges on recognizing that effective petroleum engineering in Colombia cannot be divorced from its geographical and institutional context. Medellín’s emergence as a dynamic center for engineering innovation provides the ideal environment to develop solutions that resonate with local challenges. This research transcends academic exercise—it is a strategic initiative vital for Colombia's energy future, directly empowering Petroleum Engineers to overcome current recovery limitations while fostering sustainable development in partnership with communities across the Llanos Basin. By anchoring this work firmly within Medellín’s academic-industry ecosystem, this proposal ensures that every finding will be immediately relevant, implementable, and impactful for Colombian oil production. The completion of this thesis will not only fulfill a critical academic requirement but also deliver tangible value to Colombia’s petroleum sector through the expertise of its engineers.</w:t>
      </w:r>
    </w:p>
    <w:bookmarkEnd w:id="26"/>
    <w:bookmarkStart w:id="27" w:name="X8ab0481638fbd8a90dd216b953708d014606c47"/>
    <w:p>
      <w:pPr>
        <w:pStyle w:val="Heading2"/>
      </w:pPr>
      <w:r>
        <w:t xml:space="preserve">Keywords: Thesis Proposal; Petroleum Engineer; Colombia Medellín; Enhanced Oil Recovery (EOR); Heavy Oil Reservoirs; Llanos Basin; Sustainable Hydrocarbon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Enhanced Oil Recovery Techniques for Colombian Heavy Oil Reservoirs with Focus on Medellín-Based Engineering Solutions</dc:title>
  <dc:creator/>
  <dc:language>en</dc:language>
  <cp:keywords/>
  <dcterms:created xsi:type="dcterms:W3CDTF">2026-07-23T09:09:19Z</dcterms:created>
  <dcterms:modified xsi:type="dcterms:W3CDTF">2026-07-23T09:09:19Z</dcterms:modified>
</cp:coreProperties>
</file>

<file path=docProps/custom.xml><?xml version="1.0" encoding="utf-8"?>
<Properties xmlns="http://schemas.openxmlformats.org/officeDocument/2006/custom-properties" xmlns:vt="http://schemas.openxmlformats.org/officeDocument/2006/docPropsVTypes"/>
</file>