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29" w:name="Xbfcc6630e1664f370d6c8d870de684460c79213"/>
    <w:p>
      <w:pPr>
        <w:pStyle w:val="Heading1"/>
      </w:pPr>
      <w:r>
        <w:t xml:space="preserve">Thesis Proposal: Advancing Sustainable Petroleum Engineering Practices in Egypt Alexandria</w:t>
      </w:r>
    </w:p>
    <w:bookmarkStart w:id="20" w:name="introduction"/>
    <w:p>
      <w:pPr>
        <w:pStyle w:val="Heading2"/>
      </w:pPr>
      <w:r>
        <w:t xml:space="preserve">Introduction</w:t>
      </w:r>
    </w:p>
    <w:p>
      <w:pPr>
        <w:pStyle w:val="FirstParagraph"/>
      </w:pPr>
      <w:r>
        <w:t xml:space="preserve">The petroleum industry remains a cornerstone of economic development for Egypt, contributing significantly to national revenue and energy security. In the context of Egypt Alexandria—a strategic coastal city housing critical oil and gas infrastructure, including the Mediterranean Sea offshore fields and the Suez Canal region—the role of a skilled</w:t>
      </w:r>
      <w:r>
        <w:t xml:space="preserve"> </w:t>
      </w:r>
      <w:r>
        <w:rPr>
          <w:iCs/>
          <w:i/>
        </w:rPr>
        <w:t xml:space="preserve">Petroleum Engineer</w:t>
      </w:r>
      <w:r>
        <w:t xml:space="preserve"> </w:t>
      </w:r>
      <w:r>
        <w:t xml:space="preserve">is paramount. This Thesis Proposal outlines a research initiative focused on optimizing hydrocarbon recovery while addressing environmental sustainability in the unique geological and regulatory landscape of Egypt Alexandria. As global energy transition accelerates, this study aims to position Alexandria as a model for responsible petroleum engineering in Egypt's evolving energy sector.</w:t>
      </w:r>
    </w:p>
    <w:bookmarkEnd w:id="20"/>
    <w:bookmarkStart w:id="21" w:name="problem-statement"/>
    <w:p>
      <w:pPr>
        <w:pStyle w:val="Heading2"/>
      </w:pPr>
      <w:r>
        <w:t xml:space="preserve">Problem Statement</w:t>
      </w:r>
    </w:p>
    <w:p>
      <w:pPr>
        <w:pStyle w:val="FirstParagraph"/>
      </w:pPr>
      <w:r>
        <w:t xml:space="preserve">Egypt Alexandria faces dual challenges: (1) declining production from mature fields like the El Wastani and Sidi Kerir fields, requiring advanced recovery techniques, and (2) increasing pressure to minimize environmental impact in the ecologically sensitive Mediterranean coastal zone. Current petroleum engineering practices in the region often prioritize short-term extraction over long-term sustainability, leading to suboptimal reservoir management and heightened carbon footprints. The absence of localized frameworks integrating Egypt Alexandria's specific geology—characterized by complex carbonate reservoirs and shallow marine environments—with modern sustainable technologies creates a critical gap. This research addresses the urgent need for an adaptive</w:t>
      </w:r>
      <w:r>
        <w:t xml:space="preserve"> </w:t>
      </w:r>
      <w:r>
        <w:rPr>
          <w:iCs/>
          <w:i/>
        </w:rPr>
        <w:t xml:space="preserve">Petroleum Engineer</w:t>
      </w:r>
      <w:r>
        <w:t xml:space="preserve"> </w:t>
      </w:r>
      <w:r>
        <w:t xml:space="preserve">methodology that balances economic viability, environmental stewardship, and compliance with Egypt's 2030 Climate Strategy.</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 for enhanced oil recovery (EOR) in Alexandria's carbonate reservoirs using machine learning algorithms trained on localized geological data.</w:t>
      </w:r>
    </w:p>
    <w:p>
      <w:pPr>
        <w:numPr>
          <w:ilvl w:val="0"/>
          <w:numId w:val="1001"/>
        </w:numPr>
        <w:pStyle w:val="Compact"/>
      </w:pPr>
      <w:r>
        <w:t xml:space="preserve">To assess the carbon footprint of current extraction methods across key Alexandrian fields and propose low-emission alternatives aligned with Egypt's national targets.</w:t>
      </w:r>
    </w:p>
    <w:p>
      <w:pPr>
        <w:numPr>
          <w:ilvl w:val="0"/>
          <w:numId w:val="1001"/>
        </w:numPr>
        <w:pStyle w:val="Compact"/>
      </w:pPr>
      <w:r>
        <w:t xml:space="preserve">To create a sustainability framework for petroleum engineering projects that incorporates Mediterranean ecosystem protection protocols, tailored to Alexandria's coastal regulations.</w:t>
      </w:r>
    </w:p>
    <w:p>
      <w:pPr>
        <w:numPr>
          <w:ilvl w:val="0"/>
          <w:numId w:val="1001"/>
        </w:numPr>
        <w:pStyle w:val="Compact"/>
      </w:pPr>
      <w:r>
        <w:t xml:space="preserve">To evaluate the socio-economic impact of sustainable practices on local communities in Egypt Alexandria, including job creation in green technology sectors.</w:t>
      </w:r>
    </w:p>
    <w:bookmarkEnd w:id="22"/>
    <w:bookmarkStart w:id="23" w:name="literature-review"/>
    <w:p>
      <w:pPr>
        <w:pStyle w:val="Heading2"/>
      </w:pPr>
      <w:r>
        <w:t xml:space="preserve">Literature Review</w:t>
      </w:r>
    </w:p>
    <w:p>
      <w:pPr>
        <w:pStyle w:val="FirstParagraph"/>
      </w:pPr>
      <w:r>
        <w:t xml:space="preserve">Existing studies on petroleum engineering in Egypt primarily focus on conventional reservoir management without sufficient emphasis on sustainability. Research by El-Sayed (2020) documented declining production rates in Alexandria but overlooked environmental integration. Global literature, such as the SPE paper by Al-Mutairi (2023) on machine learning for EOR, remains geographically generic and fails to account for Egypt Alexandria's unique carbonate formations and coastal constraints. Crucially, no prior work synthesizes Egypt's national energy policies—like the Egyptian Petroleum Authority's 2050 Vision—with hyperlocal field data from Alexandria. This proposal bridges that gap by centering the research on a real-world context where an innovative</w:t>
      </w:r>
      <w:r>
        <w:t xml:space="preserve"> </w:t>
      </w:r>
      <w:r>
        <w:rPr>
          <w:iCs/>
          <w:i/>
        </w:rPr>
        <w:t xml:space="preserve">Petroleum Engineer</w:t>
      </w:r>
      <w:r>
        <w:t xml:space="preserve"> </w:t>
      </w:r>
      <w:r>
        <w:t xml:space="preserve">must navigate both technical and ecological imperatives.</w:t>
      </w:r>
    </w:p>
    <w:bookmarkEnd w:id="23"/>
    <w:bookmarkStart w:id="24" w:name="methodology"/>
    <w:p>
      <w:pPr>
        <w:pStyle w:val="Heading2"/>
      </w:pPr>
      <w:r>
        <w:t xml:space="preserve">Methodology</w:t>
      </w:r>
    </w:p>
    <w:p>
      <w:pPr>
        <w:pStyle w:val="FirstParagraph"/>
      </w:pPr>
      <w:r>
        <w:t xml:space="preserve">This study employs a mixed-methods approach across four phases:</w:t>
      </w:r>
    </w:p>
    <w:p>
      <w:pPr>
        <w:numPr>
          <w:ilvl w:val="0"/>
          <w:numId w:val="1002"/>
        </w:numPr>
        <w:pStyle w:val="Compact"/>
      </w:pPr>
      <w:r>
        <w:rPr>
          <w:bCs/>
          <w:b/>
        </w:rPr>
        <w:t xml:space="preserve">Data Collection (Months 1-4):</w:t>
      </w:r>
      <w:r>
        <w:t xml:space="preserve"> </w:t>
      </w:r>
      <w:r>
        <w:t xml:space="preserve">Partner with Egyptian General Petroleum Corporation (EGPC) to access reservoir data from Alexandria fields, including seismic surveys, production histories, and environmental impact assessments. Supplement with field measurements of water salinity and marine biodiversity near offshore platforms.</w:t>
      </w:r>
    </w:p>
    <w:p>
      <w:pPr>
        <w:numPr>
          <w:ilvl w:val="0"/>
          <w:numId w:val="1002"/>
        </w:numPr>
        <w:pStyle w:val="Compact"/>
      </w:pPr>
      <w:r>
        <w:rPr>
          <w:bCs/>
          <w:b/>
        </w:rPr>
        <w:t xml:space="preserve">Model Development (Months 5-8):</w:t>
      </w:r>
      <w:r>
        <w:t xml:space="preserve"> </w:t>
      </w:r>
      <w:r>
        <w:t xml:space="preserve">Utilize Python-based machine learning (TensorFlow) to build a reservoir simulation model incorporating Alexandria's geological parameters. Validate against historical production data from fields like Abu Madi.</w:t>
      </w:r>
    </w:p>
    <w:p>
      <w:pPr>
        <w:numPr>
          <w:ilvl w:val="0"/>
          <w:numId w:val="1002"/>
        </w:numPr>
        <w:pStyle w:val="Compact"/>
      </w:pPr>
      <w:r>
        <w:rPr>
          <w:bCs/>
          <w:b/>
        </w:rPr>
        <w:t xml:space="preserve">Sustainability Assessment (Months 9-12):</w:t>
      </w:r>
      <w:r>
        <w:t xml:space="preserve"> </w:t>
      </w:r>
      <w:r>
        <w:t xml:space="preserve">Conduct life-cycle analysis (LCA) using SimaPro software to compare carbon emissions of current vs. proposed EOR methods. Integrate with the Mediterranean Environmental Protection Program guidelines.</w:t>
      </w:r>
    </w:p>
    <w:p>
      <w:pPr>
        <w:numPr>
          <w:ilvl w:val="0"/>
          <w:numId w:val="1002"/>
        </w:numPr>
        <w:pStyle w:val="Compact"/>
      </w:pPr>
      <w:r>
        <w:rPr>
          <w:bCs/>
          <w:b/>
        </w:rPr>
        <w:t xml:space="preserve">Stakeholder Engagement (Months 13-16):</w:t>
      </w:r>
      <w:r>
        <w:t xml:space="preserve"> </w:t>
      </w:r>
      <w:r>
        <w:t xml:space="preserve">Host workshops with EGPC, Alexandria University’s Engineering Department, and local fishing communities to co-design the sustainability framework and assess socio-economic viability.</w:t>
      </w:r>
    </w:p>
    <w:bookmarkEnd w:id="24"/>
    <w:bookmarkStart w:id="25" w:name="expected-outcomes"/>
    <w:p>
      <w:pPr>
        <w:pStyle w:val="Heading2"/>
      </w:pPr>
      <w:r>
        <w:t xml:space="preserve">Expected Outcomes</w:t>
      </w:r>
    </w:p>
    <w:p>
      <w:pPr>
        <w:pStyle w:val="FirstParagraph"/>
      </w:pPr>
      <w:r>
        <w:t xml:space="preserve">The research anticipates three transformative outcomes: (1) A deployable EOR optimization toolkit for Egypt Alexandria's carbonate reservoirs, projected to increase recovery rates by 8-12% while reducing water usage by 30%; (2) A regulatory-ready sustainability protocol that aligns petroleum engineering practices with Egypt's climate commitments and Mediterranean environmental laws; and (3) A training module for the next generation of</w:t>
      </w:r>
      <w:r>
        <w:t xml:space="preserve"> </w:t>
      </w:r>
      <w:r>
        <w:rPr>
          <w:iCs/>
          <w:i/>
        </w:rPr>
        <w:t xml:space="preserve">Petroleum Engineer</w:t>
      </w:r>
      <w:r>
        <w:t xml:space="preserve"> </w:t>
      </w:r>
      <w:r>
        <w:t xml:space="preserve">students at Alexandria University, emphasizing sustainability as a core competency. These outcomes directly support Egypt’s goal to increase oil production by 15% by 2027 without exacerbating environmental degradation—a critical objective for Alexandria, which accounts for 35% of Egypt’s offshore oil output.</w:t>
      </w:r>
    </w:p>
    <w:bookmarkEnd w:id="25"/>
    <w:bookmarkStart w:id="26" w:name="timeline-and-resources"/>
    <w:p>
      <w:pPr>
        <w:pStyle w:val="Heading2"/>
      </w:pPr>
      <w:r>
        <w:t xml:space="preserve">Timeline and Resources</w:t>
      </w:r>
    </w:p>
    <w:p>
      <w:pPr>
        <w:pStyle w:val="FirstParagraph"/>
      </w:pPr>
      <w:r>
        <w:t xml:space="preserve">The project spans 16 months with the following key milestones:</w:t>
      </w:r>
    </w:p>
    <w:p>
      <w:pPr>
        <w:numPr>
          <w:ilvl w:val="0"/>
          <w:numId w:val="1003"/>
        </w:numPr>
        <w:pStyle w:val="Compact"/>
      </w:pPr>
      <w:r>
        <w:rPr>
          <w:bCs/>
          <w:b/>
        </w:rPr>
        <w:t xml:space="preserve">Month 3:</w:t>
      </w:r>
      <w:r>
        <w:t xml:space="preserve"> </w:t>
      </w:r>
      <w:r>
        <w:t xml:space="preserve">Data acquisition agreement finalized with EGPC and Alexandria Coastal Authority.</w:t>
      </w:r>
    </w:p>
    <w:p>
      <w:pPr>
        <w:numPr>
          <w:ilvl w:val="0"/>
          <w:numId w:val="1003"/>
        </w:numPr>
        <w:pStyle w:val="Compact"/>
      </w:pPr>
      <w:r>
        <w:rPr>
          <w:bCs/>
          <w:b/>
        </w:rPr>
        <w:t xml:space="preserve">Month 8:</w:t>
      </w:r>
      <w:r>
        <w:t xml:space="preserve"> </w:t>
      </w:r>
      <w:r>
        <w:t xml:space="preserve">Draft EOR model validated against Abu Madi field performance data.</w:t>
      </w:r>
    </w:p>
    <w:p>
      <w:pPr>
        <w:numPr>
          <w:ilvl w:val="0"/>
          <w:numId w:val="1003"/>
        </w:numPr>
        <w:pStyle w:val="Compact"/>
      </w:pPr>
      <w:r>
        <w:rPr>
          <w:bCs/>
          <w:b/>
        </w:rPr>
        <w:t xml:space="preserve">Month 12:</w:t>
      </w:r>
      <w:r>
        <w:t xml:space="preserve"> </w:t>
      </w:r>
      <w:r>
        <w:t xml:space="preserve">Sustainability framework submitted to Egypt’s Ministry of Petroleum for review.</w:t>
      </w:r>
    </w:p>
    <w:p>
      <w:pPr>
        <w:numPr>
          <w:ilvl w:val="0"/>
          <w:numId w:val="1003"/>
        </w:numPr>
        <w:pStyle w:val="Compact"/>
      </w:pPr>
      <w:r>
        <w:rPr>
          <w:bCs/>
          <w:b/>
        </w:rPr>
        <w:t xml:space="preserve">Month 16:</w:t>
      </w:r>
      <w:r>
        <w:t xml:space="preserve"> </w:t>
      </w:r>
      <w:r>
        <w:t xml:space="preserve">Final thesis submission and industry workshop in Alexandria City Center.</w:t>
      </w:r>
    </w:p>
    <w:p>
      <w:pPr>
        <w:pStyle w:val="FirstParagraph"/>
      </w:pPr>
      <w:r>
        <w:t xml:space="preserve">Required resources include access to EGPC's data repository, computational servers at Alexandria University's Engineering Research Center, and a $45,000 budget covering field surveys and software licensing. Collaboration with the Egyptian Ministry of Environment ensures alignment with national priorities for Egypt Alexandria.</w:t>
      </w:r>
    </w:p>
    <w:bookmarkEnd w:id="26"/>
    <w:bookmarkStart w:id="27" w:name="significance-to-egypt-alexandria"/>
    <w:p>
      <w:pPr>
        <w:pStyle w:val="Heading2"/>
      </w:pPr>
      <w:r>
        <w:t xml:space="preserve">Significance to Egypt Alexandria</w:t>
      </w:r>
    </w:p>
    <w:p>
      <w:pPr>
        <w:pStyle w:val="FirstParagraph"/>
      </w:pPr>
      <w:r>
        <w:t xml:space="preserve">This Thesis Proposal transcends academic inquiry—it directly addresses Alexandria’s economic and environmental future. As a city where petroleum infrastructure employs over 12,000 people and contributes 18% to regional GDP, sustainable engineering practices will secure livelihoods while protecting the Mediterranean coastline from industrial encroachment. The research positions Egypt Alexandria as a pioneer in "green oil" production, attracting international investment in carbon-neutral projects. For the</w:t>
      </w:r>
      <w:r>
        <w:t xml:space="preserve"> </w:t>
      </w:r>
      <w:r>
        <w:rPr>
          <w:iCs/>
          <w:i/>
        </w:rPr>
        <w:t xml:space="preserve">Petroleum Engineer</w:t>
      </w:r>
      <w:r>
        <w:t xml:space="preserve"> </w:t>
      </w:r>
      <w:r>
        <w:t xml:space="preserve">profession, this work redefines success beyond extraction volumes to encompass ecological and community impact—a shift essential for Egypt's energy transition.</w:t>
      </w:r>
    </w:p>
    <w:bookmarkEnd w:id="27"/>
    <w:bookmarkStart w:id="28" w:name="conclusion"/>
    <w:p>
      <w:pPr>
        <w:pStyle w:val="Heading2"/>
      </w:pPr>
      <w:r>
        <w:t xml:space="preserve">Conclusion</w:t>
      </w:r>
    </w:p>
    <w:p>
      <w:pPr>
        <w:pStyle w:val="FirstParagraph"/>
      </w:pPr>
      <w:r>
        <w:t xml:space="preserve">This Thesis Proposal establishes a critical pathway for integrating environmental responsibility into petroleum engineering practice within Egypt Alexandria. By developing localized solutions for reservoir optimization and sustainability, it responds to the urgent needs of both industry and ecosystem. The outcomes will empower Egyptian petroleum engineers to lead in a global energy landscape where climate accountability is non-negotiable. As the city continues its dual role as an industrial hub and Mediterranean cultural treasure, this research ensures that Egypt Alexandria’s petroleum legacy becomes synonymous with innovation, stewardship, and enduring prosperity for future generations.</w:t>
      </w:r>
    </w:p>
    <w:p>
      <w:pPr>
        <w:pStyle w:val="BodyText"/>
      </w:pPr>
      <w:r>
        <w:rPr>
          <w:bCs/>
          <w:b/>
        </w:rPr>
        <w:t xml:space="preserve">Thesis Proposal Prepared For:</w:t>
      </w:r>
      <w:r>
        <w:t xml:space="preserve"> </w:t>
      </w:r>
      <w:r>
        <w:t xml:space="preserve">Department of Petroleum Engineering, Alexandria University</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Egypt Alexandria</dc:title>
  <dc:creator/>
  <dc:language>en</dc:language>
  <cp:keywords/>
  <dcterms:created xsi:type="dcterms:W3CDTF">2026-07-20T23:19:58Z</dcterms:created>
  <dcterms:modified xsi:type="dcterms:W3CDTF">2026-07-20T23:19:58Z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