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Sustainable</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dec9da8e889bc1eb7f244afba6f3ddd1d5f6731"/>
    <w:p>
      <w:pPr>
        <w:pStyle w:val="Heading1"/>
      </w:pPr>
      <w:r>
        <w:t xml:space="preserve">Thesis Proposal: Optimizing Enhanced Oil Recovery Techniques in Mature Fields of Egypt's Western Desert Using Advanced Petrophysical Analysis</w:t>
      </w:r>
    </w:p>
    <w:bookmarkStart w:id="20" w:name="introduction"/>
    <w:p>
      <w:pPr>
        <w:pStyle w:val="Heading2"/>
      </w:pPr>
      <w:r>
        <w:t xml:space="preserve">1. Introduction</w:t>
      </w:r>
    </w:p>
    <w:p>
      <w:pPr>
        <w:pStyle w:val="FirstParagraph"/>
      </w:pPr>
      <w:r>
        <w:t xml:space="preserve">The petroleum industry remains the cornerstone of Egypt's economic stability, contributing significantly to GDP and foreign exchange earnings. As a leading nation in Africa for hydrocarbon production, Egypt Cairo serves as the strategic hub for exploration, development, and operational management of its vast energy resources. The Egyptian Ministry of Petroleum (MOP) reports that conventional oil fields in regions like the Western Desert (including key assets such as the West Delta Deep Marine and Shorouk fields) are experiencing declining production rates due to natural reservoir depletion. This decline necessitates urgent innovation from a skilled</w:t>
      </w:r>
      <w:r>
        <w:t xml:space="preserve"> </w:t>
      </w:r>
      <w:r>
        <w:rPr>
          <w:iCs/>
          <w:i/>
        </w:rPr>
        <w:t xml:space="preserve">Petroleum Engineer</w:t>
      </w:r>
      <w:r>
        <w:t xml:space="preserve"> </w:t>
      </w:r>
      <w:r>
        <w:t xml:space="preserve">to extend field life, maximize recovery, and ensure sustainable resource utilization within Egypt's unique geological and regulatory context. This thesis proposal outlines a research project specifically designed for the Egyptian petroleum sector, centered on Cairo as its operational and academic epicenter.</w:t>
      </w:r>
    </w:p>
    <w:bookmarkEnd w:id="20"/>
    <w:bookmarkStart w:id="21" w:name="problem-statement"/>
    <w:p>
      <w:pPr>
        <w:pStyle w:val="Heading2"/>
      </w:pPr>
      <w:r>
        <w:t xml:space="preserve">2. Problem Statement</w:t>
      </w:r>
    </w:p>
    <w:p>
      <w:pPr>
        <w:pStyle w:val="FirstParagraph"/>
      </w:pPr>
      <w:r>
        <w:t xml:space="preserve">Current Enhanced Oil Recovery (EOR) methods implemented in mature fields of Egypt's Western Desert face significant challenges. Traditional waterflooding techniques have reached their efficiency limits, leading to low recovery factors (typically 30-35%) compared to global best practices (often exceeding 50%). Key issues include inadequate reservoir characterization due to sparse well data, complex carbonate and clastic reservoir heterogeneity prevalent in the Nile Delta and Western Desert basins, and insufficient integration of advanced geophysical data with petrophysical models. Furthermore, the application of cutting-edge EOR technologies like chemical flooding or CO2 injection faces barriers including high costs relative to current oil prices, lack of localized pilot experience within Egypt Cairo's operational framework, and regulatory hurdles under Law 167/2013 governing petroleum exploration and production. This gap represents a critical vulnerability for Egypt's energy security as it seeks to maintain output amid global market volatility.</w:t>
      </w:r>
    </w:p>
    <w:bookmarkEnd w:id="21"/>
    <w:bookmarkStart w:id="22" w:name="research-objectives"/>
    <w:p>
      <w:pPr>
        <w:pStyle w:val="Heading2"/>
      </w:pPr>
      <w:r>
        <w:t xml:space="preserve">3. Research Objectives</w:t>
      </w:r>
    </w:p>
    <w:p>
      <w:pPr>
        <w:pStyle w:val="FirstParagraph"/>
      </w:pPr>
      <w:r>
        <w:t xml:space="preserve">This thesis aims to develop and validate an optimized, cost-effective EOR workflow tailored for Egyptian reservoirs, leveraging the expertise available within Cairo's academic and industry ecosystem. Specific objectives include:</w:t>
      </w:r>
    </w:p>
    <w:p>
      <w:pPr>
        <w:numPr>
          <w:ilvl w:val="0"/>
          <w:numId w:val="1001"/>
        </w:numPr>
        <w:pStyle w:val="Compact"/>
      </w:pPr>
      <w:r>
        <w:rPr>
          <w:bCs/>
          <w:b/>
        </w:rPr>
        <w:t xml:space="preserve">Characterize Reservoir Heterogeneity:</w:t>
      </w:r>
      <w:r>
        <w:t xml:space="preserve"> </w:t>
      </w:r>
      <w:r>
        <w:t xml:space="preserve">Utilize 3D seismic data, core analysis from existing wells (e.g., Ghazal field), and advanced well log interpretation to build high-resolution petrophysical models specific to the Egyptian Western Desert carbonate reservoirs.</w:t>
      </w:r>
    </w:p>
    <w:p>
      <w:pPr>
        <w:numPr>
          <w:ilvl w:val="0"/>
          <w:numId w:val="1001"/>
        </w:numPr>
        <w:pStyle w:val="Compact"/>
      </w:pPr>
      <w:r>
        <w:rPr>
          <w:bCs/>
          <w:b/>
        </w:rPr>
        <w:t xml:space="preserve">Simulate EOR Scenarios:</w:t>
      </w:r>
      <w:r>
        <w:t xml:space="preserve"> </w:t>
      </w:r>
      <w:r>
        <w:t xml:space="preserve">Employ industry-standard reservoir simulators (Eclipse, CMG) calibrated with Egyptian field data to evaluate the economic and technical feasibility of targeted EOR techniques (e.g., polymer flooding for clastic zones, smart water injection for carbonates) under current Egypt Cairo operational constraints.</w:t>
      </w:r>
    </w:p>
    <w:p>
      <w:pPr>
        <w:numPr>
          <w:ilvl w:val="0"/>
          <w:numId w:val="1001"/>
        </w:numPr>
        <w:pStyle w:val="Compact"/>
      </w:pPr>
      <w:r>
        <w:rPr>
          <w:bCs/>
          <w:b/>
        </w:rPr>
        <w:t xml:space="preserve">Develop a Decision Support Framework:</w:t>
      </w:r>
      <w:r>
        <w:t xml:space="preserve"> </w:t>
      </w:r>
      <w:r>
        <w:t xml:space="preserve">Create an integrated workflow incorporating reservoir engineering, geology, economics (considering Egyptian fiscal terms and local supply chains), and environmental impact assessment (aligned with MOP's sustainability initiatives) specifically for the Egyptian context.</w:t>
      </w:r>
    </w:p>
    <w:p>
      <w:pPr>
        <w:numPr>
          <w:ilvl w:val="0"/>
          <w:numId w:val="1001"/>
        </w:numPr>
        <w:pStyle w:val="Compact"/>
      </w:pPr>
      <w:r>
        <w:rPr>
          <w:bCs/>
          <w:b/>
        </w:rPr>
        <w:t xml:space="preserve">Validate Through Pilot Planning:</w:t>
      </w:r>
      <w:r>
        <w:t xml:space="preserve"> </w:t>
      </w:r>
      <w:r>
        <w:t xml:space="preserve">Propose a detailed pilot project design for a selected field near Cairo or within the Western Desert, including budgeting, risk mitigation, and integration with Egyptian National Oil Company (ENOC) operations protocols.</w:t>
      </w:r>
    </w:p>
    <w:bookmarkEnd w:id="22"/>
    <w:bookmarkStart w:id="23" w:name="X89d8c0bfa6ba21c3cd435d2b9339a7c184f73bc"/>
    <w:p>
      <w:pPr>
        <w:pStyle w:val="Heading2"/>
      </w:pPr>
      <w:r>
        <w:t xml:space="preserve">4. Significance of the Proposed Research for Egypt Cairo</w:t>
      </w:r>
    </w:p>
    <w:p>
      <w:pPr>
        <w:pStyle w:val="FirstParagraph"/>
      </w:pPr>
      <w:r>
        <w:t xml:space="preserve">This research directly addresses critical needs within the Egyptian petroleum sector. Successfully implementing optimized EOR strategies can increase ultimate recovery by 10-15 percentage points in targeted fields, translating to billions of barrels of additional recoverable oil – a vital asset for Egypt's energy independence and revenue streams. For</w:t>
      </w:r>
      <w:r>
        <w:t xml:space="preserve"> </w:t>
      </w:r>
      <w:r>
        <w:rPr>
          <w:iCs/>
          <w:i/>
        </w:rPr>
        <w:t xml:space="preserve">Petroleum Engineer</w:t>
      </w:r>
      <w:r>
        <w:t xml:space="preserve"> </w:t>
      </w:r>
      <w:r>
        <w:t xml:space="preserve">professionals operating from Cairo, this work provides a practical, field-tested methodology applicable across the Egyptian hydrocarbon landscape. The proposal leverages Cairo's unique advantages: proximity to major operators (EGPC, Suez Canal Petroleum Company), access to the rich data archives of the Egyptian General Petroleum Corporation (EGPC) headquartered in Giza/Cairo, and strong academic partnerships with institutions like Cairo University's Faculty of Engineering (Petroleum Department) and Ain Shams University. The findings will contribute directly to national energy policies formulated in Cairo, enhancing Egypt's position as a reliable regional energy provider.</w:t>
      </w:r>
    </w:p>
    <w:bookmarkEnd w:id="23"/>
    <w:bookmarkStart w:id="24" w:name="literature-review"/>
    <w:p>
      <w:pPr>
        <w:pStyle w:val="Heading2"/>
      </w:pPr>
      <w:r>
        <w:t xml:space="preserve">5. Literature Review</w:t>
      </w:r>
    </w:p>
    <w:p>
      <w:pPr>
        <w:pStyle w:val="FirstParagraph"/>
      </w:pPr>
      <w:r>
        <w:t xml:space="preserve">Existing global EOR literature is extensive but often lacks applicability to Egypt's specific reservoir types and operational environment. Studies by El-Husseiny et al. (2019) on carbonate reservoirs in the Nile Delta provide foundational insights but do not address modern chemical or thermal techniques at scale within Egyptian fiscal constraints. Research by the American Association of Petroleum Geologists (AAPG) on North African EOR remains largely theoretical for Egypt. Crucially, there is a dearth of comprehensive, publicly available case studies focused *specifically* on deploying optimized EOR workflows in the operational context of Egypt Cairo, where regulatory processes and local supply chains differ significantly from international benchmarks. This thesis directly bridges that gap by grounding the research in Egyptian data and priorities.</w:t>
      </w:r>
    </w:p>
    <w:bookmarkEnd w:id="24"/>
    <w:bookmarkStart w:id="25" w:name="methodology"/>
    <w:p>
      <w:pPr>
        <w:pStyle w:val="Heading2"/>
      </w:pPr>
      <w:r>
        <w:t xml:space="preserve">6. Methodology</w:t>
      </w:r>
    </w:p>
    <w:p>
      <w:pPr>
        <w:pStyle w:val="FirstParagraph"/>
      </w:pPr>
      <w:r>
        <w:t xml:space="preserve">The research will employ a multi-phase, industry-aligned methodology:</w:t>
      </w:r>
    </w:p>
    <w:p>
      <w:pPr>
        <w:numPr>
          <w:ilvl w:val="0"/>
          <w:numId w:val="1002"/>
        </w:numPr>
        <w:pStyle w:val="Compact"/>
      </w:pPr>
      <w:r>
        <w:rPr>
          <w:bCs/>
          <w:b/>
        </w:rPr>
        <w:t xml:space="preserve">Data Acquisition &amp; Integration:</w:t>
      </w:r>
      <w:r>
        <w:t xml:space="preserve"> </w:t>
      </w:r>
      <w:r>
        <w:t xml:space="preserve">Collaborate with EGPC (Cairo) to access confidential reservoir data (seismic, well logs, core reports, production history) from selected mature fields. Utilize open-source Egyptian geological surveys and public MOP reports for contextual understanding.</w:t>
      </w:r>
    </w:p>
    <w:p>
      <w:pPr>
        <w:numPr>
          <w:ilvl w:val="0"/>
          <w:numId w:val="1002"/>
        </w:numPr>
        <w:pStyle w:val="Compact"/>
      </w:pPr>
      <w:r>
        <w:rPr>
          <w:bCs/>
          <w:b/>
        </w:rPr>
        <w:t xml:space="preserve">Petrophysical Modeling:</w:t>
      </w:r>
      <w:r>
        <w:t xml:space="preserve"> </w:t>
      </w:r>
      <w:r>
        <w:t xml:space="preserve">Process seismic data using Petrel software; integrate well log analysis (porosity, permeability, saturation) to build detailed 3D reservoir models specific to Egyptian lithologies.</w:t>
      </w:r>
    </w:p>
    <w:p>
      <w:pPr>
        <w:numPr>
          <w:ilvl w:val="0"/>
          <w:numId w:val="1002"/>
        </w:numPr>
        <w:pStyle w:val="Compact"/>
      </w:pPr>
      <w:r>
        <w:rPr>
          <w:bCs/>
          <w:b/>
        </w:rPr>
        <w:t xml:space="preserve">Reservoir Simulation &amp; Sensitivity Analysis:</w:t>
      </w:r>
      <w:r>
        <w:t xml:space="preserve"> </w:t>
      </w:r>
      <w:r>
        <w:t xml:space="preserve">Run simulations in CMG Studio for various EOR scenarios. Conduct rigorous economic analysis using current Egyptian oil prices, operational costs (factoring local labor and material costs from Cairo), and MOP fiscal terms. Assess sensitivity to key parameters like oil viscosity and reservoir pressure.</w:t>
      </w:r>
    </w:p>
    <w:p>
      <w:pPr>
        <w:numPr>
          <w:ilvl w:val="0"/>
          <w:numId w:val="1002"/>
        </w:numPr>
        <w:pStyle w:val="Compact"/>
      </w:pPr>
      <w:r>
        <w:rPr>
          <w:bCs/>
          <w:b/>
        </w:rPr>
        <w:t xml:space="preserve">Framework Development &amp; Validation:</w:t>
      </w:r>
      <w:r>
        <w:t xml:space="preserve"> </w:t>
      </w:r>
      <w:r>
        <w:t xml:space="preserve">Synthesize results into a step-by-step workflow document. Validate through consultation with senior engineers at EGPC’s headquarters in Cairo and potential pilot site visits (e.g., near the Suez Canal region).</w:t>
      </w:r>
    </w:p>
    <w:bookmarkEnd w:id="25"/>
    <w:bookmarkStart w:id="26" w:name="expected-outcomes-and-contribution"/>
    <w:p>
      <w:pPr>
        <w:pStyle w:val="Heading2"/>
      </w:pPr>
      <w:r>
        <w:t xml:space="preserve">7. Expected Outcomes and Contribution</w:t>
      </w:r>
    </w:p>
    <w:p>
      <w:pPr>
        <w:pStyle w:val="FirstParagraph"/>
      </w:pPr>
      <w:r>
        <w:t xml:space="preserve">This thesis will deliver a validated, ready-to-apply EOR optimization framework for Egyptian Petroleum Engineers. The primary outcomes include: (1) A high-resolution petrophysical model template for Egypt's key reservoir types; (2) A cost-benefit analysis tool for EOR selection under Egyptian conditions; and (3) A detailed pilot project plan for an Egyptian field. These outputs will be directly transferable to ongoing operations managed from Egypt Cairo, providing immediate value to the national oil companies and contributing significantly to the knowledge base of</w:t>
      </w:r>
      <w:r>
        <w:t xml:space="preserve"> </w:t>
      </w:r>
      <w:r>
        <w:rPr>
          <w:iCs/>
          <w:i/>
        </w:rPr>
        <w:t xml:space="preserve">Petroleum Engineer</w:t>
      </w:r>
      <w:r>
        <w:t xml:space="preserve"> </w:t>
      </w:r>
      <w:r>
        <w:t xml:space="preserve">practice within Egypt. This research is not merely academic; it aims to directly support Egypt's strategic goal of increasing domestic oil production efficiency through innovative engineering solutions rooted in local realities.</w:t>
      </w:r>
    </w:p>
    <w:bookmarkEnd w:id="26"/>
    <w:bookmarkStart w:id="27" w:name="thesis-proposal-structure"/>
    <w:p>
      <w:pPr>
        <w:pStyle w:val="Heading2"/>
      </w:pPr>
      <w:r>
        <w:t xml:space="preserve">8. Thesis Proposal Structure</w:t>
      </w:r>
    </w:p>
    <w:p>
      <w:pPr>
        <w:pStyle w:val="FirstParagraph"/>
      </w:pPr>
      <w:r>
        <w:t xml:space="preserve">This proposal outlines the necessary foundation for a comprehensive thesis. The full document will be structured as follows: Chapter 1 (Introduction), Chapter 2 (Literature Review &amp; Gap Analysis), Chapter 3 (Methodology &amp; Data Sources - focused on Egypt Cairo data access), Chapter 4 (Detailed Modeling Results), Chapter 5 (EOR Scenario Analysis &amp; Economic Feasibility for Egypt's Context), Chapter 6 (Decision Support Framework Development and Pilot Plan), and Chapter 7 (Conclusion, Recommendations, and Future Work). This structure ensures the research remains tightly focused on actionable solutions for the Egyptian petroleum industry, with Cairo as its operational center.</w:t>
      </w:r>
    </w:p>
    <w:bookmarkEnd w:id="27"/>
    <w:bookmarkStart w:id="28" w:name="conclusion"/>
    <w:p>
      <w:pPr>
        <w:pStyle w:val="Heading2"/>
      </w:pPr>
      <w:r>
        <w:t xml:space="preserve">9. Conclusion</w:t>
      </w:r>
    </w:p>
    <w:p>
      <w:pPr>
        <w:pStyle w:val="FirstParagraph"/>
      </w:pPr>
      <w:r>
        <w:t xml:space="preserve">The decline in production from mature fields necessitates immediate action by a forward-thinking</w:t>
      </w:r>
      <w:r>
        <w:t xml:space="preserve"> </w:t>
      </w:r>
      <w:r>
        <w:rPr>
          <w:iCs/>
          <w:i/>
        </w:rPr>
        <w:t xml:space="preserve">Petroleum Engineer</w:t>
      </w:r>
      <w:r>
        <w:t xml:space="preserve"> </w:t>
      </w:r>
      <w:r>
        <w:t xml:space="preserve">within Egypt's strategic core – Cairo. This Thesis Proposal presents a targeted, practical research agenda designed to leverage Egypt's unique resources, data, and expertise to overcome critical EOR challenges. By developing an optimized workflow specifically for Egyptian reservoirs and operational realities, this work promises tangible economic benefits for the nation and empowers the next generation of Egyptian petroleum professionals based in Cairo. The successful completion of this research will directly contribute to enhancing Egypt's energy security and global competitiveness in hydrocarbon production, marking a significant step forward for the industry headquartered in Egypt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Sustainable Petroleum Engineering in Egypt Cairo</dc:title>
  <dc:creator/>
  <cp:keywords/>
  <dcterms:created xsi:type="dcterms:W3CDTF">2026-07-14T22:54:15Z</dcterms:created>
  <dcterms:modified xsi:type="dcterms:W3CDTF">2026-07-14T22:54:15Z</dcterms:modified>
</cp:coreProperties>
</file>

<file path=docProps/custom.xml><?xml version="1.0" encoding="utf-8"?>
<Properties xmlns="http://schemas.openxmlformats.org/officeDocument/2006/custom-properties" xmlns:vt="http://schemas.openxmlformats.org/officeDocument/2006/docPropsVTypes"/>
</file>