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Germany's</w:t>
      </w:r>
      <w:r>
        <w:t xml:space="preserve"> </w:t>
      </w:r>
      <w:r>
        <w:t xml:space="preserve">Energy</w:t>
      </w:r>
      <w:r>
        <w:t xml:space="preserve"> </w:t>
      </w:r>
      <w:r>
        <w:t xml:space="preserve">Transition</w:t>
      </w:r>
      <w:r>
        <w:t xml:space="preserve"> </w:t>
      </w:r>
      <w:r>
        <w:t xml:space="preserve">Framework</w:t>
      </w:r>
    </w:p>
    <w:bookmarkStart w:id="28" w:name="Xd23882e6accc3f8375afd77a24de9588d1cff8f"/>
    <w:p>
      <w:pPr>
        <w:pStyle w:val="Heading1"/>
      </w:pPr>
      <w:r>
        <w:t xml:space="preserve">Thesis Proposal: Advancing Sustainable Practices for the Petroleum Engineer in Germany Berlin Context</w:t>
      </w:r>
    </w:p>
    <w:bookmarkStart w:id="20" w:name="abstract"/>
    <w:p>
      <w:pPr>
        <w:pStyle w:val="Heading2"/>
      </w:pPr>
      <w:r>
        <w:t xml:space="preserve">Abstract</w:t>
      </w:r>
    </w:p>
    <w:p>
      <w:pPr>
        <w:pStyle w:val="FirstParagraph"/>
      </w:pPr>
      <w:r>
        <w:t xml:space="preserve">This Thesis Proposal outlines a research project examining the critical transformation of the petroleum engineer's role within Germany's rapidly evolving energy landscape, with Berlin as the central analytical and operational hub. As Germany accelerates its transition toward climate neutrality by 2045 under the German Climate Action Plan 2050 and EU Green Deal, traditional petroleum engineering functions are being redefined. This study investigates how Petroleum Engineers in Germany Berlin can pivot towards carbon capture, utilization, and storage (CCUS), enhanced geothermal systems (EGS), and the repurposing of legacy oil infrastructure for sustainable energy solutions. The research aims to identify skill gaps, policy impacts, and industry collaboration models essential for a future-proof petroleum engineering workforce within the German context.</w:t>
      </w:r>
    </w:p>
    <w:bookmarkEnd w:id="20"/>
    <w:bookmarkStart w:id="21" w:name="X22b814c7777890e21cf124ffcd7ac7bde25f024"/>
    <w:p>
      <w:pPr>
        <w:pStyle w:val="Heading2"/>
      </w:pPr>
      <w:r>
        <w:t xml:space="preserve">Introduction: Contextualizing the Petroleum Engineer in Germany Berlin</w:t>
      </w:r>
    </w:p>
    <w:p>
      <w:pPr>
        <w:pStyle w:val="FirstParagraph"/>
      </w:pPr>
      <w:r>
        <w:t xml:space="preserve">Germany's energy strategy presents a unique paradox: while possessing limited domestic oil reserves (primarily in the North Sea and Lower Saxony), it remains heavily dependent on imported hydrocarbons. Simultaneously, Berlin has emerged as a global epicenter for climate policy innovation, housing institutions like the German Federal Ministry for Economic Affairs and Climate Action (BMWK) and international bodies such as the International Energy Agency (IEA). This Thesis Proposal addresses a critical gap in academic discourse: the specific adaptation required by</w:t>
      </w:r>
      <w:r>
        <w:t xml:space="preserve"> </w:t>
      </w:r>
      <w:r>
        <w:rPr>
          <w:bCs/>
          <w:b/>
        </w:rPr>
        <w:t xml:space="preserve">Petroleum Engineer</w:t>
      </w:r>
      <w:r>
        <w:t xml:space="preserve"> </w:t>
      </w:r>
      <w:r>
        <w:t xml:space="preserve">professionals operating within this complex Berlin-based ecosystem. The research contends that traditional petroleum engineering expertise must be strategically redirected toward sustainable technologies to align with Germany's stringent climate targets, positioning the</w:t>
      </w:r>
      <w:r>
        <w:t xml:space="preserve"> </w:t>
      </w:r>
      <w:r>
        <w:rPr>
          <w:bCs/>
          <w:b/>
        </w:rPr>
        <w:t xml:space="preserve">Petroleum Engineer</w:t>
      </w:r>
      <w:r>
        <w:t xml:space="preserve"> </w:t>
      </w:r>
      <w:r>
        <w:t xml:space="preserve">not as a relic of fossil fuels but as a pivotal agent in the energy transition.</w:t>
      </w:r>
    </w:p>
    <w:bookmarkEnd w:id="21"/>
    <w:bookmarkStart w:id="22" w:name="Xf7db2cd9866747cdf4f4f54093da8ff580a3bc6"/>
    <w:p>
      <w:pPr>
        <w:pStyle w:val="Heading2"/>
      </w:pPr>
      <w:r>
        <w:t xml:space="preserve">Literature Review: Bridging Global Expertise and German Policy</w:t>
      </w:r>
    </w:p>
    <w:p>
      <w:pPr>
        <w:pStyle w:val="FirstParagraph"/>
      </w:pPr>
      <w:r>
        <w:t xml:space="preserve">Existing literature extensively covers petroleum engineering fundamentals in oil-producing nations (e.g., USA, Saudi Arabia) but neglects the European context, particularly Germany's policy-driven shift. Studies by the German Energy Agency (Dena) highlight the potential for repurposing existing oil and gas infrastructure for CO2 transport and storage networks across Northern Germany. However, a significant gap exists regarding how</w:t>
      </w:r>
      <w:r>
        <w:t xml:space="preserve"> </w:t>
      </w:r>
      <w:r>
        <w:rPr>
          <w:bCs/>
          <w:b/>
        </w:rPr>
        <w:t xml:space="preserve">Petroleum Engineer</w:t>
      </w:r>
      <w:r>
        <w:t xml:space="preserve">s within Berlin-based companies (e.g., Shell Germany, Wintershall Dea, Siemens Energy) are acquiring new competencies in CCUS and geothermal energy. This Thesis Proposal directly addresses this void by analyzing the intersection of German regulatory frameworks (including the recently adopted Carbon Capture and Storage Act), academic training programs at institutions like TU Berlin and HTW Berlin, and industry needs. It moves beyond generic sustainability discussions to focus on the practical, technical, and professional evolution demanded of</w:t>
      </w:r>
      <w:r>
        <w:t xml:space="preserve"> </w:t>
      </w:r>
      <w:r>
        <w:rPr>
          <w:bCs/>
          <w:b/>
        </w:rPr>
        <w:t xml:space="preserve">Petroleum Engineer</w:t>
      </w:r>
      <w:r>
        <w:t xml:space="preserve">s in Germany's unique political-economic environment.</w:t>
      </w:r>
    </w:p>
    <w:bookmarkEnd w:id="22"/>
    <w:bookmarkStart w:id="23" w:name="research-questions"/>
    <w:p>
      <w:pPr>
        <w:pStyle w:val="Heading2"/>
      </w:pPr>
      <w:r>
        <w:t xml:space="preserve">Research Questions</w:t>
      </w:r>
    </w:p>
    <w:p>
      <w:pPr>
        <w:numPr>
          <w:ilvl w:val="0"/>
          <w:numId w:val="1001"/>
        </w:numPr>
        <w:pStyle w:val="Compact"/>
      </w:pPr>
      <w:r>
        <w:t xml:space="preserve">How are German petroleum engineering curricula and professional development programs adapting to prepare graduates for roles in CCUS and low-carbon energy systems within the Berlin innovation ecosystem?</w:t>
      </w:r>
    </w:p>
    <w:p>
      <w:pPr>
        <w:numPr>
          <w:ilvl w:val="0"/>
          <w:numId w:val="1001"/>
        </w:numPr>
        <w:pStyle w:val="Compact"/>
      </w:pPr>
      <w:r>
        <w:t xml:space="preserve">What specific technical, regulatory, and project management skills are now essential for a modern Petroleum Engineer operating under Germany's climate legislation (e.g., Energy Industry Act - EnWG)?</w:t>
      </w:r>
    </w:p>
    <w:p>
      <w:pPr>
        <w:numPr>
          <w:ilvl w:val="0"/>
          <w:numId w:val="1001"/>
        </w:numPr>
        <w:pStyle w:val="Compact"/>
      </w:pPr>
      <w:r>
        <w:t xml:space="preserve">How can Berlin-based academic institutions (e.g., Fraunhofer IEG) and industry partners effectively collaborate to bridge the identified skill gaps for Petroleum Engineers transitioning into sustainable energy roles?</w:t>
      </w:r>
    </w:p>
    <w:bookmarkEnd w:id="23"/>
    <w:bookmarkStart w:id="24" w:name="methodology"/>
    <w:p>
      <w:pPr>
        <w:pStyle w:val="Heading2"/>
      </w:pPr>
      <w:r>
        <w:t xml:space="preserve">Methodology</w:t>
      </w:r>
    </w:p>
    <w:p>
      <w:pPr>
        <w:pStyle w:val="FirstParagraph"/>
      </w:pPr>
      <w:r>
        <w:t xml:space="preserve">This mixed-methods research employs a sequential design. Phase 1 involves a systematic analysis of German energy policy documents, academic program curricula from key Berlin universities (TU Berlin, HU Berlin), and industry reports from the BDEW (German Association of Energy and Water Industries). Phase 2 utilizes semi-structured interviews with 15–20 professionals: Petroleum Engineers working in CCUS/Geothermal projects based in Berlin (e.g., at companies like Climeworks or E.ON), university faculty, and policymakers from the BMWK. Phase 3 applies quantitative analysis to survey data collected from engineering students across Germany. All data collection adheres strictly to German data protection regulations (GDPR). The research is uniquely positioned within</w:t>
      </w:r>
      <w:r>
        <w:t xml:space="preserve"> </w:t>
      </w:r>
      <w:r>
        <w:rPr>
          <w:bCs/>
          <w:b/>
        </w:rPr>
        <w:t xml:space="preserve">Germany Berlin</w:t>
      </w:r>
      <w:r>
        <w:t xml:space="preserve"> </w:t>
      </w:r>
      <w:r>
        <w:t xml:space="preserve">due to its focus on the city's role as a policy incubator and innovation hub, providing direct access to decision-makers and pilot projects like the Potsdam CCUS project near Berlin.</w:t>
      </w:r>
    </w:p>
    <w:bookmarkEnd w:id="24"/>
    <w:bookmarkStart w:id="25" w:name="X77e33dd3ca34d43ecd8a9b099e5c04ca4757cfa"/>
    <w:p>
      <w:pPr>
        <w:pStyle w:val="Heading2"/>
      </w:pPr>
      <w:r>
        <w:t xml:space="preserve">Significance of the Study for Germany Berlin</w:t>
      </w:r>
    </w:p>
    <w:p>
      <w:pPr>
        <w:pStyle w:val="FirstParagraph"/>
      </w:pPr>
      <w:r>
        <w:t xml:space="preserve">This Thesis Proposal holds profound significance for both academic and practical realms within</w:t>
      </w:r>
      <w:r>
        <w:t xml:space="preserve"> </w:t>
      </w:r>
      <w:r>
        <w:rPr>
          <w:bCs/>
          <w:b/>
        </w:rPr>
        <w:t xml:space="preserve">Germany Berlin</w:t>
      </w:r>
      <w:r>
        <w:t xml:space="preserve">. Academically, it provides the first comprehensive framework for understanding the evolving professional identity of the Petroleum Engineer in a post-fossil fuel policy context. Practically, it offers actionable recommendations: 1) For universities to tailor petroleum engineering degrees with modules on carbon management and geothermal reservoir engineering; 2) For Berlin-based industry clusters (e.g., Cleantech Campus Berlin) to develop targeted upskilling programs; 3) For the German government to refine its workforce development strategies under the National Hydrogen Strategy. Crucially, this research positions</w:t>
      </w:r>
      <w:r>
        <w:t xml:space="preserve"> </w:t>
      </w:r>
      <w:r>
        <w:rPr>
          <w:bCs/>
          <w:b/>
        </w:rPr>
        <w:t xml:space="preserve">Germany Berlin</w:t>
      </w:r>
      <w:r>
        <w:t xml:space="preserve"> </w:t>
      </w:r>
      <w:r>
        <w:t xml:space="preserve">not merely as a passive recipient of policy but as an active leader in defining the future scope of petroleum engineering globally. It directly supports Germany's goal to become a European CCUS hub by 2030, with Berlin at its strategic heart.</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Literature Review</w:t>
      </w:r>
    </w:p>
    <w:p>
      <w:pPr>
        <w:pStyle w:val="BodyText"/>
      </w:pPr>
      <w:r>
        <w:t xml:space="preserve">X</w:t>
      </w:r>
    </w:p>
    <w:p>
      <w:pPr>
        <w:pStyle w:val="BodyText"/>
      </w:pPr>
      <w:r>
        <w:t xml:space="preserve">Interviews &amp; Survey Implementation</w:t>
      </w:r>
    </w:p>
    <w:p>
      <w:pPr>
        <w:pStyle w:val="BodyText"/>
      </w:pPr>
      <w:r>
        <w:t xml:space="preserve">X</w:t>
      </w:r>
    </w:p>
    <w:p>
      <w:pPr>
        <w:pStyle w:val="BodyText"/>
      </w:pPr>
      <w:r>
        <w:t xml:space="preserve">X</w:t>
      </w:r>
    </w:p>
    <w:p>
      <w:pPr>
        <w:pStyle w:val="BodyText"/>
      </w:pPr>
      <w:r>
        <w:t xml:space="preserve">Data Analysis &amp; Drafting</w:t>
      </w:r>
    </w:p>
    <w:p>
      <w:pPr>
        <w:pStyle w:val="BodyText"/>
      </w:pPr>
      <w:r>
        <w:t xml:space="preserve">X</w:t>
      </w:r>
    </w:p>
    <w:p>
      <w:pPr>
        <w:pStyle w:val="BodyText"/>
      </w:pPr>
      <w:r>
        <w:t xml:space="preserve">X</w:t>
      </w:r>
    </w:p>
    <w:p>
      <w:pPr>
        <w:pStyle w:val="BodyText"/>
      </w:pPr>
      <w:r>
        <w:t xml:space="preserve">Thesis Finalization &amp; Dissemination (Berlin Workshop)</w:t>
      </w:r>
    </w:p>
    <w:p>
      <w:pPr>
        <w:pStyle w:val="BodyText"/>
      </w:pPr>
      <w:r>
        <w:t xml:space="preserve">dx</w:t>
      </w:r>
    </w:p>
    <w:bookmarkStart w:id="27" w:name="Xa1cff2b7f3bfa8692502187b44489ff87410161"/>
    <w:p>
      <w:pPr>
        <w:pStyle w:val="Heading2"/>
      </w:pPr>
      <w:r>
        <w:t xml:space="preserve">Conclusion: A Forward-Looking Thesis Proposal for Berlin's Energy Future</w:t>
      </w:r>
    </w:p>
    <w:p>
      <w:pPr>
        <w:pStyle w:val="FirstParagraph"/>
      </w:pPr>
      <w:r>
        <w:t xml:space="preserve">This Thesis Proposal is not merely an academic exercise; it is a strategic contribution to Germany's energy sovereignty and climate leadership. By centering the evolving role of the Petroleum Engineer within the dynamic ecosystem of</w:t>
      </w:r>
      <w:r>
        <w:t xml:space="preserve"> </w:t>
      </w:r>
      <w:r>
        <w:rPr>
          <w:bCs/>
          <w:b/>
        </w:rPr>
        <w:t xml:space="preserve">Germany Berlin</w:t>
      </w:r>
      <w:r>
        <w:t xml:space="preserve">, it addresses a critical, timely need. The research will produce evidence-based insights into how professional engineers can successfully transition their expertise toward sustainable solutions that align with German law and global climate imperatives. As Berlin solidifies its position as Europe's clean tech capital, this study provides the roadmap for ensuring that</w:t>
      </w:r>
      <w:r>
        <w:t xml:space="preserve"> </w:t>
      </w:r>
      <w:r>
        <w:rPr>
          <w:bCs/>
          <w:b/>
        </w:rPr>
        <w:t xml:space="preserve">Petroleum Engineer</w:t>
      </w:r>
      <w:r>
        <w:t xml:space="preserve"> </w:t>
      </w:r>
      <w:r>
        <w:t xml:space="preserve">professionals are not sidelined but are instead empowered as indispensable architects of Germany's low-carbon future. This Thesis Proposal thus serves as a vital step toward integrating traditional engineering excellence with the innovative demands of modern energy transition.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Petroleum Engineer in Germany's Energy Transition Framework</dc:title>
  <dc:creator/>
  <dc:language>en</dc:language>
  <cp:keywords/>
  <dcterms:created xsi:type="dcterms:W3CDTF">2026-07-14T06:08:46Z</dcterms:created>
  <dcterms:modified xsi:type="dcterms:W3CDTF">2026-07-14T06:08:46Z</dcterms:modified>
</cp:coreProperties>
</file>

<file path=docProps/custom.xml><?xml version="1.0" encoding="utf-8"?>
<Properties xmlns="http://schemas.openxmlformats.org/officeDocument/2006/custom-properties" xmlns:vt="http://schemas.openxmlformats.org/officeDocument/2006/docPropsVTypes"/>
</file>