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Reservoir</w:t>
      </w:r>
      <w:r>
        <w:t xml:space="preserve"> </w:t>
      </w:r>
      <w:r>
        <w:t xml:space="preserve">Management</w:t>
      </w:r>
      <w:r>
        <w:t xml:space="preserve"> </w:t>
      </w:r>
      <w:r>
        <w:t xml:space="preserve">Strategies</w:t>
      </w:r>
      <w:r>
        <w:t xml:space="preserve"> </w:t>
      </w:r>
      <w:r>
        <w:t xml:space="preserve">for</w:t>
      </w:r>
      <w:r>
        <w:t xml:space="preserve"> </w:t>
      </w:r>
      <w:r>
        <w:t xml:space="preserve">Mature</w:t>
      </w:r>
      <w:r>
        <w:t xml:space="preserve"> </w:t>
      </w:r>
      <w:r>
        <w:t xml:space="preserve">Fields</w:t>
      </w:r>
      <w:r>
        <w:t xml:space="preserve"> </w:t>
      </w:r>
      <w:r>
        <w:t xml:space="preserve">in</w:t>
      </w:r>
      <w:r>
        <w:t xml:space="preserve"> </w:t>
      </w:r>
      <w:r>
        <w:t xml:space="preserve">Mexico</w:t>
      </w:r>
      <w:r>
        <w:t xml:space="preserve"> </w:t>
      </w:r>
      <w:r>
        <w:t xml:space="preserve">City</w:t>
      </w:r>
      <w:r>
        <w:t xml:space="preserve"> </w:t>
      </w:r>
      <w:r>
        <w:t xml:space="preserve">Context</w:t>
      </w:r>
    </w:p>
    <w:bookmarkStart w:id="29" w:name="X7587c56d7b6939c8dcd701a7027b8a7fafdb9bb"/>
    <w:p>
      <w:pPr>
        <w:pStyle w:val="Heading1"/>
      </w:pPr>
      <w:r>
        <w:t xml:space="preserve">Thesis Proposal: Optimizing Reservoir Management Strategies for Mature Fields in the Mexican Context with Focus on Mexico City's Academic and Industrial Nexus</w:t>
      </w:r>
    </w:p>
    <w:bookmarkStart w:id="20" w:name="abstract"/>
    <w:p>
      <w:pPr>
        <w:pStyle w:val="Heading2"/>
      </w:pPr>
      <w:r>
        <w:t xml:space="preserve">Abstract</w:t>
      </w:r>
    </w:p>
    <w:p>
      <w:pPr>
        <w:pStyle w:val="FirstParagraph"/>
      </w:pPr>
      <w:r>
        <w:t xml:space="preserve">This thesis proposal addresses a critical challenge within the petroleum engineering discipline in Mexico: enhancing hydrocarbon recovery from mature fields while aligning with national energy transition goals. The research will be conducted within the academic and industrial framework of Mexico City, leveraging its unique position as the intellectual and administrative hub for Mexico's energy sector. As a pivotal Thesis Proposal, this work directly engages with the evolving role of a Petroleum Engineer in contemporary Mexican oil and gas operations. It specifically targets reservoir management methodologies applicable to declining fields like Cantarell, which require sophisticated engineering interventions to maximize economic output within stringent environmental and regulatory parameters enforced by the Mexican government from Mexico City.</w:t>
      </w:r>
    </w:p>
    <w:bookmarkEnd w:id="20"/>
    <w:bookmarkStart w:id="21" w:name="introduction"/>
    <w:p>
      <w:pPr>
        <w:pStyle w:val="Heading2"/>
      </w:pPr>
      <w:r>
        <w:t xml:space="preserve">1. Introduction</w:t>
      </w:r>
    </w:p>
    <w:p>
      <w:pPr>
        <w:pStyle w:val="FirstParagraph"/>
      </w:pPr>
      <w:r>
        <w:t xml:space="preserve">Mexico's oil industry, historically dominated by Petróleos Mexicanos (PEMEX), faces significant challenges in maintaining production levels from aging fields. The strategic importance of petroleum engineering expertise is paramount as Mexico navigates a complex energy landscape balancing domestic supply needs with global decarbonization pressures. While operational sites are primarily located offshore (Gulf of Mexico) or in southern states like Tabasco and Campeche, the intellectual capital driving innovation resides centrally in Mexico City. This Thesis Proposal positions itself within this critical context, utilizing Mexico City as the primary research and academic locus for developing solutions applicable across Mexico's hydrocarbon basins. The study directly addresses how a Petroleum Engineer can optimize reservoir management strategies specifically tailored to Mexican geological conditions and regulatory frameworks, with all research conducted under the umbrella of Mexico City-based institutions.</w:t>
      </w:r>
    </w:p>
    <w:bookmarkEnd w:id="21"/>
    <w:bookmarkStart w:id="22" w:name="problem-statement"/>
    <w:p>
      <w:pPr>
        <w:pStyle w:val="Heading2"/>
      </w:pPr>
      <w:r>
        <w:t xml:space="preserve">2. Problem Statement</w:t>
      </w:r>
    </w:p>
    <w:p>
      <w:pPr>
        <w:pStyle w:val="FirstParagraph"/>
      </w:pPr>
      <w:r>
        <w:t xml:space="preserve">Mexico has experienced a notable decline in conventional oil production since peak output in 2004, largely due to natural reservoir depletion and insufficient investment in enhanced oil recovery (EOR) technologies. Current management practices for mature fields often lack the sophisticated integration of geoscience, reservoir engineering, and data analytics required for optimal recovery. This gap results in significant potential hydrocarbon loss and suboptimal economic returns. Crucially, the existing body of work rarely considers the specific regulatory environment (e.g., Mexican Hydrocarbons Law), environmental constraints, and data availability characteristics unique to Mexico City's governing institutions like PEMEX and the National Hydrocarbons Commission (CNH). This Thesis Proposal identifies this critical research void within the Mexican petroleum engineering ecosystem centered in Mexico City.</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and validate an integrated reservoir management model specifically designed for mature fields in Mexico, incorporating Mexican regulatory standards and operational constraints.</w:t>
      </w:r>
    </w:p>
    <w:p>
      <w:pPr>
        <w:numPr>
          <w:ilvl w:val="0"/>
          <w:numId w:val="1001"/>
        </w:numPr>
        <w:pStyle w:val="Compact"/>
      </w:pPr>
      <w:r>
        <w:rPr>
          <w:bCs/>
          <w:b/>
        </w:rPr>
        <w:t xml:space="preserve">Secondary Objective 1:</w:t>
      </w:r>
      <w:r>
        <w:t xml:space="preserve"> </w:t>
      </w:r>
      <w:r>
        <w:t xml:space="preserve">To evaluate the economic viability and technical feasibility of advanced EOR techniques (e.g., CO2 flooding, chemical flooding) adapted to the geology of key Mexican reservoirs using data from Mexico City-based PEMEX databases.</w:t>
      </w:r>
    </w:p>
    <w:p>
      <w:pPr>
        <w:numPr>
          <w:ilvl w:val="0"/>
          <w:numId w:val="1001"/>
        </w:numPr>
        <w:pStyle w:val="Compact"/>
      </w:pPr>
      <w:r>
        <w:rPr>
          <w:bCs/>
          <w:b/>
        </w:rPr>
        <w:t xml:space="preserve">Secondary Objective 2:</w:t>
      </w:r>
      <w:r>
        <w:t xml:space="preserve"> </w:t>
      </w:r>
      <w:r>
        <w:t xml:space="preserve">To assess the environmental impact metrics (carbon footprint, water usage) of proposed strategies against Mexico's national energy transition targets as defined in policy documents emanating from Mexico City.</w:t>
      </w:r>
    </w:p>
    <w:p>
      <w:pPr>
        <w:numPr>
          <w:ilvl w:val="0"/>
          <w:numId w:val="1001"/>
        </w:numPr>
        <w:pStyle w:val="Compact"/>
      </w:pPr>
      <w:r>
        <w:rPr>
          <w:bCs/>
          <w:b/>
        </w:rPr>
        <w:t xml:space="preserve">Secondary Objective 3:</w:t>
      </w:r>
      <w:r>
        <w:t xml:space="preserve"> </w:t>
      </w:r>
      <w:r>
        <w:t xml:space="preserve">To propose a framework for continuous reservoir monitoring and optimization, leveraging data analytics tools accessible within academic and industrial research centers located in Mexico City.</w:t>
      </w:r>
    </w:p>
    <w:bookmarkEnd w:id="23"/>
    <w:bookmarkStart w:id="24" w:name="methodology"/>
    <w:p>
      <w:pPr>
        <w:pStyle w:val="Heading2"/>
      </w:pPr>
      <w:r>
        <w:t xml:space="preserve">4. Methodology</w:t>
      </w:r>
    </w:p>
    <w:p>
      <w:pPr>
        <w:pStyle w:val="FirstParagraph"/>
      </w:pPr>
      <w:r>
        <w:t xml:space="preserve">This Thesis Proposal adopts a multi-faceted methodology grounded in applied petroleum engineering principles:</w:t>
      </w:r>
    </w:p>
    <w:p>
      <w:pPr>
        <w:numPr>
          <w:ilvl w:val="0"/>
          <w:numId w:val="1002"/>
        </w:numPr>
        <w:pStyle w:val="Compact"/>
      </w:pPr>
      <w:r>
        <w:rPr>
          <w:bCs/>
          <w:b/>
        </w:rPr>
        <w:t xml:space="preserve">Data Acquisition:</w:t>
      </w:r>
      <w:r>
        <w:t xml:space="preserve"> </w:t>
      </w:r>
      <w:r>
        <w:t xml:space="preserve">Collaboration with PEMEX (headquartered in Mexico City) and academic partners (e.g., UNAM, IPN) to access anonymized production, pressure, and geomechanical data from mature Mexican fields.</w:t>
      </w:r>
    </w:p>
    <w:p>
      <w:pPr>
        <w:numPr>
          <w:ilvl w:val="0"/>
          <w:numId w:val="1002"/>
        </w:numPr>
        <w:pStyle w:val="Compact"/>
      </w:pPr>
      <w:r>
        <w:rPr>
          <w:bCs/>
          <w:b/>
        </w:rPr>
        <w:t xml:space="preserve">Reservoir Simulation:</w:t>
      </w:r>
      <w:r>
        <w:t xml:space="preserve"> </w:t>
      </w:r>
      <w:r>
        <w:t xml:space="preserve">Utilizing industry-standard software (e.g., PETREL, ECLIPSE) within Mexico City-based computational facilities to build and calibrate high-fidelity reservoir models for selected case studies (e.g., Cantarell Field).</w:t>
      </w:r>
    </w:p>
    <w:p>
      <w:pPr>
        <w:numPr>
          <w:ilvl w:val="0"/>
          <w:numId w:val="1002"/>
        </w:numPr>
        <w:pStyle w:val="Compact"/>
      </w:pPr>
      <w:r>
        <w:rPr>
          <w:bCs/>
          <w:b/>
        </w:rPr>
        <w:t xml:space="preserve">Economic &amp; Environmental Assessment:</w:t>
      </w:r>
      <w:r>
        <w:t xml:space="preserve"> </w:t>
      </w:r>
      <w:r>
        <w:t xml:space="preserve">Conducting integrated economic analysis (NPV, IRR) and life cycle assessment (LCA) following Mexican environmental standards, with data validated through Mexico City regulatory agencies.</w:t>
      </w:r>
    </w:p>
    <w:p>
      <w:pPr>
        <w:numPr>
          <w:ilvl w:val="0"/>
          <w:numId w:val="1002"/>
        </w:numPr>
        <w:pStyle w:val="Compact"/>
      </w:pPr>
      <w:r>
        <w:rPr>
          <w:bCs/>
          <w:b/>
        </w:rPr>
        <w:t xml:space="preserve">Stakeholder Engagement:</w:t>
      </w:r>
      <w:r>
        <w:t xml:space="preserve"> </w:t>
      </w:r>
      <w:r>
        <w:t xml:space="preserve">Workshops and consultations with key stakeholders – PEMEX engineers based in Mexico City, CNH representatives, and academic experts – to ensure relevance to the local petroleum engineering practice.</w:t>
      </w:r>
    </w:p>
    <w:bookmarkEnd w:id="24"/>
    <w:bookmarkStart w:id="25" w:name="Xfa40d9674665ba5a17259da9c1b0aadd15ccf08"/>
    <w:p>
      <w:pPr>
        <w:pStyle w:val="Heading2"/>
      </w:pPr>
      <w:r>
        <w:t xml:space="preserve">5. Significance of Research in Mexico City Context</w:t>
      </w:r>
    </w:p>
    <w:p>
      <w:pPr>
        <w:pStyle w:val="FirstParagraph"/>
      </w:pPr>
      <w:r>
        <w:t xml:space="preserve">The location of this research within Mexico City is not incidental but strategic. Mexico City hosts:</w:t>
      </w:r>
    </w:p>
    <w:p>
      <w:pPr>
        <w:numPr>
          <w:ilvl w:val="0"/>
          <w:numId w:val="1003"/>
        </w:numPr>
        <w:pStyle w:val="Compact"/>
      </w:pPr>
      <w:r>
        <w:t xml:space="preserve">The national headquarters of PEMEX and CNH, where policy decisions directly impact field operations.</w:t>
      </w:r>
    </w:p>
    <w:p>
      <w:pPr>
        <w:numPr>
          <w:ilvl w:val="0"/>
          <w:numId w:val="1003"/>
        </w:numPr>
        <w:pStyle w:val="Compact"/>
      </w:pPr>
      <w:r>
        <w:t xml:space="preserve">Premier engineering schools (UNAM Faculty of Engineering, IPN) training the next generation of Mexican Petroleum Engineers.</w:t>
      </w:r>
    </w:p>
    <w:p>
      <w:pPr>
        <w:numPr>
          <w:ilvl w:val="0"/>
          <w:numId w:val="1003"/>
        </w:numPr>
        <w:pStyle w:val="Compact"/>
      </w:pPr>
      <w:r>
        <w:t xml:space="preserve">Advanced research laboratories focused on energy technologies within academic and government institutions.</w:t>
      </w:r>
    </w:p>
    <w:p>
      <w:pPr>
        <w:pStyle w:val="FirstParagraph"/>
      </w:pPr>
      <w:r>
        <w:t xml:space="preserve">This Thesis Proposal leverages Mexico City's unique ecosystem to ensure findings are immediately relevant to local industry challenges. It directly contributes to the professional development of a Petroleum Engineer operating within Mexico's specific regulatory and operational environment. By grounding the research in Mexico City, the work ensures its outputs are actionable for engineers working on Mexican fields, moving beyond theoretical models applicable only in international contexts like North America or Europe.</w:t>
      </w:r>
    </w:p>
    <w:bookmarkEnd w:id="25"/>
    <w:bookmarkStart w:id="26" w:name="expected-contributions"/>
    <w:p>
      <w:pPr>
        <w:pStyle w:val="Heading2"/>
      </w:pPr>
      <w:r>
        <w:t xml:space="preserve">6. Expected Contributions</w:t>
      </w:r>
    </w:p>
    <w:p>
      <w:pPr>
        <w:pStyle w:val="FirstParagraph"/>
      </w:pPr>
      <w:r>
        <w:t xml:space="preserve">This Thesis Proposal anticipates several key contributions:</w:t>
      </w:r>
    </w:p>
    <w:p>
      <w:pPr>
        <w:numPr>
          <w:ilvl w:val="0"/>
          <w:numId w:val="1004"/>
        </w:numPr>
        <w:pStyle w:val="Compact"/>
      </w:pPr>
      <w:r>
        <w:rPr>
          <w:bCs/>
          <w:b/>
        </w:rPr>
        <w:t xml:space="preserve">For Industry (PEMEX/Mexican Oil Sector):</w:t>
      </w:r>
      <w:r>
        <w:t xml:space="preserve"> </w:t>
      </w:r>
      <w:r>
        <w:t xml:space="preserve">A validated, locally adapted reservoir management framework that can be deployed to extend field life and improve recovery factors for mature assets, directly supporting Mexico's energy security goals.</w:t>
      </w:r>
    </w:p>
    <w:p>
      <w:pPr>
        <w:numPr>
          <w:ilvl w:val="0"/>
          <w:numId w:val="1004"/>
        </w:numPr>
        <w:pStyle w:val="Compact"/>
      </w:pPr>
      <w:r>
        <w:rPr>
          <w:bCs/>
          <w:b/>
        </w:rPr>
        <w:t xml:space="preserve">For Academic Institutions in Mexico City:</w:t>
      </w:r>
      <w:r>
        <w:t xml:space="preserve"> </w:t>
      </w:r>
      <w:r>
        <w:t xml:space="preserve">Novel research data and methodologies that will enhance petroleum engineering curricula at universities located in the capital, preparing students for real-world challenges.</w:t>
      </w:r>
    </w:p>
    <w:p>
      <w:pPr>
        <w:numPr>
          <w:ilvl w:val="0"/>
          <w:numId w:val="1004"/>
        </w:numPr>
        <w:pStyle w:val="Compact"/>
      </w:pPr>
      <w:r>
        <w:rPr>
          <w:bCs/>
          <w:b/>
        </w:rPr>
        <w:t xml:space="preserve">For the Profession of Petroleum Engineer in Mexico:</w:t>
      </w:r>
      <w:r>
        <w:t xml:space="preserve"> </w:t>
      </w:r>
      <w:r>
        <w:t xml:space="preserve">A concrete example of how a Petroleum Engineer can integrate technical excellence with regulatory compliance and sustainability priorities specific to Mexico's national context, strengthening professional practice standards.</w:t>
      </w:r>
    </w:p>
    <w:p>
      <w:pPr>
        <w:numPr>
          <w:ilvl w:val="0"/>
          <w:numId w:val="1004"/>
        </w:numPr>
        <w:pStyle w:val="Compact"/>
      </w:pPr>
      <w:r>
        <w:rPr>
          <w:bCs/>
          <w:b/>
        </w:rPr>
        <w:t xml:space="preserve">National Impact:</w:t>
      </w:r>
      <w:r>
        <w:t xml:space="preserve"> </w:t>
      </w:r>
      <w:r>
        <w:t xml:space="preserve">Support for Mexico's goal to achieve energy transition while maintaining domestic oil production, contributing to economic stability and reducing import dependency – a critical national objective managed from the capital city of Mexico City.</w:t>
      </w:r>
    </w:p>
    <w:bookmarkEnd w:id="26"/>
    <w:bookmarkStart w:id="27" w:name="conclusion"/>
    <w:p>
      <w:pPr>
        <w:pStyle w:val="Heading2"/>
      </w:pPr>
      <w:r>
        <w:t xml:space="preserve">7. Conclusion</w:t>
      </w:r>
    </w:p>
    <w:p>
      <w:pPr>
        <w:pStyle w:val="FirstParagraph"/>
      </w:pPr>
      <w:r>
        <w:t xml:space="preserve">The proposed research represents a vital Thesis Proposal at the intersection of cutting-edge petroleum engineering practice and Mexico's unique energy landscape. By anchoring this work within Mexico City – the epicenter of Mexico's energy governance, academia, and industry leadership – this study ensures its findings are not only technically robust but also immediately applicable to the operational realities faced by a Petroleum Engineer working across Mexico. It directly addresses the critical need to optimize hydrocarbon recovery from mature fields while navigating complex regulatory and environmental demands. This research is not merely an academic exercise; it is a strategic contribution designed to empower Mexican Petroleum Engineers with the tools necessary to sustain Mexico's energy future, making significant strides towards securing Mexico's position as a reliable energy producer within its national context, fundamentally shaped by the operations and policies originating in Mexico City.</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Reservoir Management Strategies for Mature Fields in Mexico City Context</dc:title>
  <dc:creator/>
  <dc:language>en</dc:language>
  <cp:keywords/>
  <dcterms:created xsi:type="dcterms:W3CDTF">2026-07-22T20:47:36Z</dcterms:created>
  <dcterms:modified xsi:type="dcterms:W3CDTF">2026-07-22T20:47:36Z</dcterms:modified>
</cp:coreProperties>
</file>

<file path=docProps/custom.xml><?xml version="1.0" encoding="utf-8"?>
<Properties xmlns="http://schemas.openxmlformats.org/officeDocument/2006/custom-properties" xmlns:vt="http://schemas.openxmlformats.org/officeDocument/2006/docPropsVTypes"/>
</file>