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Education</w:t>
      </w:r>
      <w:r>
        <w:t xml:space="preserve"> </w:t>
      </w:r>
      <w:r>
        <w:t xml:space="preserve">and</w:t>
      </w:r>
      <w:r>
        <w:t xml:space="preserve"> </w:t>
      </w:r>
      <w:r>
        <w:t xml:space="preserve">Industry</w:t>
      </w:r>
      <w:r>
        <w:t xml:space="preserve"> </w:t>
      </w:r>
      <w:r>
        <w:t xml:space="preserve">Integration</w:t>
      </w:r>
      <w:r>
        <w:t xml:space="preserve"> </w:t>
      </w:r>
      <w:r>
        <w:t xml:space="preserve">in</w:t>
      </w:r>
      <w:r>
        <w:t xml:space="preserve"> </w:t>
      </w:r>
      <w:r>
        <w:t xml:space="preserve">Morocco</w:t>
      </w:r>
      <w:r>
        <w:t xml:space="preserve"> </w:t>
      </w:r>
      <w:r>
        <w:t xml:space="preserve">Casablanca</w:t>
      </w:r>
    </w:p>
    <w:bookmarkStart w:id="27" w:name="Xa30dfaa41b1fff0fcfb7cba5caa490fc2dcec25"/>
    <w:p>
      <w:pPr>
        <w:pStyle w:val="Heading1"/>
      </w:pPr>
      <w:r>
        <w:t xml:space="preserve">Thesis Proposal: Advancing Petroleum Engineering Education and Industry Integration for Sustainable Energy Solutions in Morocco Casablanca</w:t>
      </w:r>
    </w:p>
    <w:bookmarkStart w:id="20" w:name="introduction"/>
    <w:p>
      <w:pPr>
        <w:pStyle w:val="Heading2"/>
      </w:pPr>
      <w:r>
        <w:t xml:space="preserve">1. Introduction</w:t>
      </w:r>
    </w:p>
    <w:p>
      <w:pPr>
        <w:pStyle w:val="FirstParagraph"/>
      </w:pPr>
      <w:r>
        <w:t xml:space="preserve">The global energy landscape is undergoing transformative shifts, with hydrocarbon resources remaining pivotal to economic stability despite the accelerating transition toward renewables. In this context, the role of a</w:t>
      </w:r>
      <w:r>
        <w:t xml:space="preserve"> </w:t>
      </w:r>
      <w:r>
        <w:rPr>
          <w:bCs/>
          <w:b/>
        </w:rPr>
        <w:t xml:space="preserve">Petroleum Engineer</w:t>
      </w:r>
      <w:r>
        <w:t xml:space="preserve"> </w:t>
      </w:r>
      <w:r>
        <w:t xml:space="preserve">is critically evolving across regions with strategic energy interests. Morocco, as a nation committed to energy security and sustainable development through its National Energy Strategy (2009-2030) and subsequent initiatives like the Green Morocco Plan, faces unique challenges and opportunities in the petroleum sector. While Morocco imports over 95% of its oil needs and lacks significant conventional crude reserves, it possesses a dynamic industrial ecosystem centered around Casablanca—the nation's economic capital, largest port city, and hub for energy logistics. This thesis proposal addresses the urgent need to develop locally relevant Petroleum Engineering expertise tailored to Morocco Casablanca's strategic positioning within North African energy markets.</w:t>
      </w:r>
    </w:p>
    <w:bookmarkEnd w:id="20"/>
    <w:bookmarkStart w:id="21" w:name="problem-statement"/>
    <w:p>
      <w:pPr>
        <w:pStyle w:val="Heading2"/>
      </w:pPr>
      <w:r>
        <w:t xml:space="preserve">2. Problem Statement</w:t>
      </w:r>
    </w:p>
    <w:p>
      <w:pPr>
        <w:pStyle w:val="FirstParagraph"/>
      </w:pPr>
      <w:r>
        <w:t xml:space="preserve">Currently, Morocco lacks a robust pipeline of homegrown Petroleum Engineers equipped with the technical and contextual knowledge required for its specific energy challenges. The country's dependence on imported petroleum products creates vulnerabilities in supply chains, price volatility, and limited local industry engagement. While Casablanca hosts key energy infrastructure—including the Port of Casablanca (critical for oil imports), the INPC refinery complex, and headquarters of international oil companies operating in Morocco—there is a disconnect between academic programs and industry needs. Existing engineering curricula often emphasize theoretical petroleum extraction, neglecting the realities of import-dependent economies like Morocco's. This gap impedes the development of a skilled local workforce capable of optimizing logistics, enhancing energy security, supporting downstream industries (e.g., petrochemicals), and contributing to Morocco's broader energy transition goals. Consequently, there is an unmet demand for</w:t>
      </w:r>
      <w:r>
        <w:t xml:space="preserve"> </w:t>
      </w:r>
      <w:r>
        <w:rPr>
          <w:bCs/>
          <w:b/>
        </w:rPr>
        <w:t xml:space="preserve">Thesis Proposal</w:t>
      </w:r>
      <w:r>
        <w:t xml:space="preserve">-focused research that bridges this divide within the Casablanca context.</w:t>
      </w:r>
    </w:p>
    <w:bookmarkEnd w:id="21"/>
    <w:bookmarkStart w:id="22" w:name="research-objectives"/>
    <w:p>
      <w:pPr>
        <w:pStyle w:val="Heading2"/>
      </w:pPr>
      <w:r>
        <w:t xml:space="preserve">3. Research Objectives</w:t>
      </w:r>
    </w:p>
    <w:p>
      <w:pPr>
        <w:pStyle w:val="FirstParagraph"/>
      </w:pPr>
      <w:r>
        <w:t xml:space="preserve">This study aims to establish a framework for integrated Petroleum Engineering education and industry collaboration specifically designed for Morocco Casablanca. The core objectives are:</w:t>
      </w:r>
    </w:p>
    <w:p>
      <w:pPr>
        <w:numPr>
          <w:ilvl w:val="0"/>
          <w:numId w:val="1001"/>
        </w:numPr>
        <w:pStyle w:val="Compact"/>
      </w:pPr>
      <w:r>
        <w:rPr>
          <w:bCs/>
          <w:b/>
        </w:rPr>
        <w:t xml:space="preserve">To analyze the current energy infrastructure and supply chain dynamics</w:t>
      </w:r>
      <w:r>
        <w:t xml:space="preserve"> </w:t>
      </w:r>
      <w:r>
        <w:t xml:space="preserve">in Casablanca, identifying specific roles where local Petroleum Engineers can add value (e.g., port logistics optimization, refinery operations efficiency, strategic stockpiling).</w:t>
      </w:r>
    </w:p>
    <w:p>
      <w:pPr>
        <w:numPr>
          <w:ilvl w:val="0"/>
          <w:numId w:val="1001"/>
        </w:numPr>
        <w:pStyle w:val="Compact"/>
      </w:pPr>
      <w:r>
        <w:rPr>
          <w:bCs/>
          <w:b/>
        </w:rPr>
        <w:t xml:space="preserve">To evaluate existing engineering curricula</w:t>
      </w:r>
      <w:r>
        <w:t xml:space="preserve"> </w:t>
      </w:r>
      <w:r>
        <w:t xml:space="preserve">at leading institutions in Casablanca (e.g., École Mohammadia d'Ingénieurs, Université Hassan II) against industry requirements from key stakeholders (SNIM, Shell Morocco, Sonatrach representatives).</w:t>
      </w:r>
    </w:p>
    <w:p>
      <w:pPr>
        <w:numPr>
          <w:ilvl w:val="0"/>
          <w:numId w:val="1001"/>
        </w:numPr>
        <w:pStyle w:val="Compact"/>
      </w:pPr>
      <w:r>
        <w:rPr>
          <w:bCs/>
          <w:b/>
        </w:rPr>
        <w:t xml:space="preserve">To develop a model curriculum</w:t>
      </w:r>
      <w:r>
        <w:t xml:space="preserve"> </w:t>
      </w:r>
      <w:r>
        <w:t xml:space="preserve">for a specialized Petroleum Engineering pathway focused on import-based economies and regional energy services, emphasizing skills like supply chain management, risk assessment for volatile markets, and integration with renewable energy initiatives.</w:t>
      </w:r>
    </w:p>
    <w:p>
      <w:pPr>
        <w:numPr>
          <w:ilvl w:val="0"/>
          <w:numId w:val="1001"/>
        </w:numPr>
        <w:pStyle w:val="Compact"/>
      </w:pPr>
      <w:r>
        <w:rPr>
          <w:bCs/>
          <w:b/>
        </w:rPr>
        <w:t xml:space="preserve">To propose actionable strategies</w:t>
      </w:r>
      <w:r>
        <w:t xml:space="preserve"> </w:t>
      </w:r>
      <w:r>
        <w:t xml:space="preserve">for establishing industry-academia partnerships in Morocco Casablanca to create internships, joint research projects, and continuous professional development for emerging Petroleum Engineers.</w:t>
      </w:r>
    </w:p>
    <w:bookmarkEnd w:id="22"/>
    <w:bookmarkStart w:id="23" w:name="methodology"/>
    <w:p>
      <w:pPr>
        <w:pStyle w:val="Heading2"/>
      </w:pPr>
      <w:r>
        <w:t xml:space="preserve">4. Methodology</w:t>
      </w:r>
    </w:p>
    <w:p>
      <w:pPr>
        <w:pStyle w:val="FirstParagraph"/>
      </w:pPr>
      <w:r>
        <w:t xml:space="preserve">The research will employ a mixed-methods approach over 18 months:</w:t>
      </w:r>
    </w:p>
    <w:p>
      <w:pPr>
        <w:numPr>
          <w:ilvl w:val="0"/>
          <w:numId w:val="1002"/>
        </w:numPr>
        <w:pStyle w:val="Compact"/>
      </w:pPr>
      <w:r>
        <w:rPr>
          <w:bCs/>
          <w:b/>
        </w:rPr>
        <w:t xml:space="preserve">Document Analysis &amp; Secondary Research:</w:t>
      </w:r>
      <w:r>
        <w:t xml:space="preserve"> </w:t>
      </w:r>
      <w:r>
        <w:t xml:space="preserve">Review Morocco's National Energy Strategy, IEA reports on North African energy, and academic literature on petroleum engineering education models in import-dependent economies.</w:t>
      </w:r>
    </w:p>
    <w:p>
      <w:pPr>
        <w:numPr>
          <w:ilvl w:val="0"/>
          <w:numId w:val="1002"/>
        </w:numPr>
        <w:pStyle w:val="Compact"/>
      </w:pPr>
      <w:r>
        <w:rPr>
          <w:bCs/>
          <w:b/>
        </w:rPr>
        <w:t xml:space="preserve">Stakeholder Interviews (Qualitative):</w:t>
      </w:r>
      <w:r>
        <w:t xml:space="preserve"> </w:t>
      </w:r>
      <w:r>
        <w:t xml:space="preserve">Conduct structured interviews with 15-20 key actors: managers at INPC, logistics directors at Port of Casablanca, HR heads from international oil companies operating in Morocco, and faculty from relevant engineering schools. Focus on skill gaps and future needs.</w:t>
      </w:r>
    </w:p>
    <w:p>
      <w:pPr>
        <w:numPr>
          <w:ilvl w:val="0"/>
          <w:numId w:val="1002"/>
        </w:numPr>
        <w:pStyle w:val="Compact"/>
      </w:pPr>
      <w:r>
        <w:rPr>
          <w:bCs/>
          <w:b/>
        </w:rPr>
        <w:t xml:space="preserve">Semi-Structured Surveys (Quantitative):</w:t>
      </w:r>
      <w:r>
        <w:t xml:space="preserve"> </w:t>
      </w:r>
      <w:r>
        <w:t xml:space="preserve">Distribute surveys to 100+ current engineering students in Casablanca to gauge interest, perceived relevance of existing courses, and career aspirations related to the energy sector.</w:t>
      </w:r>
    </w:p>
    <w:p>
      <w:pPr>
        <w:numPr>
          <w:ilvl w:val="0"/>
          <w:numId w:val="1002"/>
        </w:numPr>
        <w:pStyle w:val="Compact"/>
      </w:pPr>
      <w:r>
        <w:rPr>
          <w:bCs/>
          <w:b/>
        </w:rPr>
        <w:t xml:space="preserve">Curriculum Workshop:</w:t>
      </w:r>
      <w:r>
        <w:t xml:space="preserve"> </w:t>
      </w:r>
      <w:r>
        <w:t xml:space="preserve">Organize a participatory workshop with selected academics and industry professionals in Casablanca to co-design core modules for the proposed pathway, incorporating Morocco's unique context (e.g., solar integration potential, coastal logistics challenges).</w:t>
      </w:r>
    </w:p>
    <w:p>
      <w:pPr>
        <w:numPr>
          <w:ilvl w:val="0"/>
          <w:numId w:val="1002"/>
        </w:numPr>
        <w:pStyle w:val="Compact"/>
      </w:pPr>
      <w:r>
        <w:rPr>
          <w:bCs/>
          <w:b/>
        </w:rPr>
        <w:t xml:space="preserve">Data Synthesis &amp; Model Development:</w:t>
      </w:r>
      <w:r>
        <w:t xml:space="preserve"> </w:t>
      </w:r>
      <w:r>
        <w:t xml:space="preserve">Analyze all collected data to validate the necessity of the proposed program and draft a comprehensive implementation roadmap.</w:t>
      </w:r>
    </w:p>
    <w:bookmarkEnd w:id="23"/>
    <w:bookmarkStart w:id="24" w:name="Xc596c3b449dc072758bc23d47e656030e48b1b3"/>
    <w:p>
      <w:pPr>
        <w:pStyle w:val="Heading2"/>
      </w:pPr>
      <w:r>
        <w:t xml:space="preserve">5. Expected Contribution to Morocco Casablanca</w:t>
      </w:r>
    </w:p>
    <w:p>
      <w:pPr>
        <w:pStyle w:val="FirstParagraph"/>
      </w:pPr>
      <w:r>
        <w:t xml:space="preserve">This</w:t>
      </w:r>
      <w:r>
        <w:t xml:space="preserve"> </w:t>
      </w:r>
      <w:r>
        <w:rPr>
          <w:bCs/>
          <w:b/>
        </w:rPr>
        <w:t xml:space="preserve">Thesis Proposal</w:t>
      </w:r>
      <w:r>
        <w:t xml:space="preserve"> </w:t>
      </w:r>
      <w:r>
        <w:t xml:space="preserve">directly addresses critical national priorities for Morocco Casablanca. The successful execution will yield:</w:t>
      </w:r>
    </w:p>
    <w:p>
      <w:pPr>
        <w:numPr>
          <w:ilvl w:val="0"/>
          <w:numId w:val="1003"/>
        </w:numPr>
        <w:pStyle w:val="Compact"/>
      </w:pPr>
      <w:r>
        <w:rPr>
          <w:bCs/>
          <w:b/>
        </w:rPr>
        <w:t xml:space="preserve">A tailored Petroleum Engineering framework</w:t>
      </w:r>
      <w:r>
        <w:t xml:space="preserve"> </w:t>
      </w:r>
      <w:r>
        <w:t xml:space="preserve">that moves beyond extraction-centric models, focusing on the operational and strategic needs of a major energy import hub. This is vital for enhancing Casablanca's role as a regional energy logistics center.</w:t>
      </w:r>
    </w:p>
    <w:p>
      <w:pPr>
        <w:numPr>
          <w:ilvl w:val="0"/>
          <w:numId w:val="1003"/>
        </w:numPr>
        <w:pStyle w:val="Compact"/>
      </w:pPr>
      <w:r>
        <w:rPr>
          <w:bCs/>
          <w:b/>
        </w:rPr>
        <w:t xml:space="preserve">Enhanced local workforce capability,</w:t>
      </w:r>
      <w:r>
        <w:t xml:space="preserve"> </w:t>
      </w:r>
      <w:r>
        <w:t xml:space="preserve">reducing reliance on foreign technical expertise for critical national infrastructure management and fostering economic resilience within Morocco.</w:t>
      </w:r>
    </w:p>
    <w:p>
      <w:pPr>
        <w:numPr>
          <w:ilvl w:val="0"/>
          <w:numId w:val="1003"/>
        </w:numPr>
        <w:pStyle w:val="Compact"/>
      </w:pPr>
      <w:r>
        <w:rPr>
          <w:bCs/>
          <w:b/>
        </w:rPr>
        <w:t xml:space="preserve">Actionable pathways</w:t>
      </w:r>
      <w:r>
        <w:t xml:space="preserve"> </w:t>
      </w:r>
      <w:r>
        <w:t xml:space="preserve">for universities in Casablanca to align their programs with the realities of the Moroccan energy sector, positioning them as leaders in specialized engineering education relevant to the country's development trajectory.</w:t>
      </w:r>
    </w:p>
    <w:p>
      <w:pPr>
        <w:numPr>
          <w:ilvl w:val="0"/>
          <w:numId w:val="1003"/>
        </w:numPr>
        <w:pStyle w:val="Compact"/>
      </w:pPr>
      <w:r>
        <w:rPr>
          <w:bCs/>
          <w:b/>
        </w:rPr>
        <w:t xml:space="preserve">Strengthened industry-academia ties,</w:t>
      </w:r>
      <w:r>
        <w:t xml:space="preserve"> </w:t>
      </w:r>
      <w:r>
        <w:t xml:space="preserve">creating a sustainable pipeline where graduates contribute immediately to optimizing Morocco's petroleum supply chain, supporting national security and economic stability. This directly supports Morocco's vision of becoming a "hub" for energy services in West Africa.</w:t>
      </w:r>
    </w:p>
    <w:p>
      <w:pPr>
        <w:numPr>
          <w:ilvl w:val="0"/>
          <w:numId w:val="1003"/>
        </w:numPr>
        <w:pStyle w:val="Compact"/>
      </w:pPr>
      <w:r>
        <w:rPr>
          <w:bCs/>
          <w:b/>
        </w:rPr>
        <w:t xml:space="preserve">A model adaptable</w:t>
      </w:r>
      <w:r>
        <w:t xml:space="preserve"> </w:t>
      </w:r>
      <w:r>
        <w:t xml:space="preserve">for other resource-importing nations in the Mediterranean and Sub-Saharan Africa, amplifying Casablanca’s influence as a knowledge center.</w:t>
      </w:r>
    </w:p>
    <w:bookmarkEnd w:id="24"/>
    <w:bookmarkStart w:id="25" w:name="X61a1f2a171d5725cd516860cc73765eb31726f4"/>
    <w:p>
      <w:pPr>
        <w:pStyle w:val="Heading2"/>
      </w:pPr>
      <w:r>
        <w:t xml:space="preserve">6. Significance of the Focus on Morocco Casablanca</w:t>
      </w:r>
    </w:p>
    <w:p>
      <w:pPr>
        <w:pStyle w:val="FirstParagraph"/>
      </w:pPr>
      <w:r>
        <w:t xml:space="preserve">The focus on Morocco Casablanca is not arbitrary; it is strategic. As the nation's commercial and industrial heartland, Casablanca possesses:</w:t>
      </w:r>
    </w:p>
    <w:p>
      <w:pPr>
        <w:numPr>
          <w:ilvl w:val="0"/>
          <w:numId w:val="1004"/>
        </w:numPr>
        <w:pStyle w:val="Compact"/>
      </w:pPr>
      <w:r>
        <w:t xml:space="preserve">The primary port infrastructure critical for all petroleum imports.</w:t>
      </w:r>
    </w:p>
    <w:p>
      <w:pPr>
        <w:numPr>
          <w:ilvl w:val="0"/>
          <w:numId w:val="1004"/>
        </w:numPr>
        <w:pStyle w:val="Compact"/>
      </w:pPr>
      <w:r>
        <w:t xml:space="preserve">Concentrated energy industry operations (refineries, storage facilities).</w:t>
      </w:r>
    </w:p>
    <w:p>
      <w:pPr>
        <w:numPr>
          <w:ilvl w:val="0"/>
          <w:numId w:val="1004"/>
        </w:numPr>
        <w:pStyle w:val="Compact"/>
      </w:pPr>
      <w:r>
        <w:t xml:space="preserve">A dense network of engineering schools and research institutions.</w:t>
      </w:r>
    </w:p>
    <w:p>
      <w:pPr>
        <w:numPr>
          <w:ilvl w:val="0"/>
          <w:numId w:val="1004"/>
        </w:numPr>
        <w:pStyle w:val="Compact"/>
      </w:pPr>
      <w:r>
        <w:t xml:space="preserve">Strong government initiatives (e.g., Casablanca Finance City) fostering innovation in finance and energy services.</w:t>
      </w:r>
    </w:p>
    <w:p>
      <w:pPr>
        <w:pStyle w:val="FirstParagraph"/>
      </w:pPr>
      <w:r>
        <w:t xml:space="preserve">Developing Petroleum Engineering expertise *within* this specific ecosystem ensures the research is grounded in reality, directly addresses local pain points, and maximizes the likelihood of practical implementation. A</w:t>
      </w:r>
      <w:r>
        <w:t xml:space="preserve"> </w:t>
      </w:r>
      <w:r>
        <w:rPr>
          <w:bCs/>
          <w:b/>
        </w:rPr>
        <w:t xml:space="preserve">Petroleum Engineer</w:t>
      </w:r>
      <w:r>
        <w:t xml:space="preserve"> </w:t>
      </w:r>
      <w:r>
        <w:t xml:space="preserve">trained for Morocco Casablanca's context will possess unique skills in managing complex import logistics, navigating regional energy partnerships (e.g., with Algeria or Nigeria), and supporting the integration of renewable energy into existing petroleum frameworks – competencies highly valuable not just for Morocco but for the wider African continent.</w:t>
      </w:r>
    </w:p>
    <w:bookmarkEnd w:id="25"/>
    <w:bookmarkStart w:id="26" w:name="conclusion"/>
    <w:p>
      <w:pPr>
        <w:pStyle w:val="Heading2"/>
      </w:pPr>
      <w:r>
        <w:t xml:space="preserve">7. Conclusion</w:t>
      </w:r>
    </w:p>
    <w:p>
      <w:pPr>
        <w:pStyle w:val="FirstParagraph"/>
      </w:pPr>
      <w:r>
        <w:t xml:space="preserve">This thesis proposal outlines a necessary and timely investigation into the development of specialized Petroleum Engineering education within Morocco, specifically anchored in Casablanca. It responds to a critical gap: the absence of locally relevant training for engineers who will manage Morocco's complex petroleum supply chain and support its energy transition. By prioritizing industry needs, leveraging Casablanca's unique strategic position, and focusing on practical application over extraction-centric models, this research promises significant contributions to national energy security, economic development in Morocco Casablanca, and the professional growth of future</w:t>
      </w:r>
      <w:r>
        <w:t xml:space="preserve"> </w:t>
      </w:r>
      <w:r>
        <w:rPr>
          <w:bCs/>
          <w:b/>
        </w:rPr>
        <w:t xml:space="preserve">Petroleum Engineer</w:t>
      </w:r>
      <w:r>
        <w:t xml:space="preserve">s. It is a vital step toward building an educated local workforce capable of securing Morocco's energy future within the evolving global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Petroleum Engineering Education and Industry Integration in Morocco Casablanca</dc:title>
  <dc:creator/>
  <dc:language>en</dc:language>
  <cp:keywords/>
  <dcterms:created xsi:type="dcterms:W3CDTF">2026-07-19T19:57:04Z</dcterms:created>
  <dcterms:modified xsi:type="dcterms:W3CDTF">2026-07-19T19:57:04Z</dcterms:modified>
</cp:coreProperties>
</file>

<file path=docProps/custom.xml><?xml version="1.0" encoding="utf-8"?>
<Properties xmlns="http://schemas.openxmlformats.org/officeDocument/2006/custom-properties" xmlns:vt="http://schemas.openxmlformats.org/officeDocument/2006/docPropsVTypes"/>
</file>