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9" w:name="X231b59c094e9b0579a6a84f7399b8155bbe0978"/>
    <w:p>
      <w:pPr>
        <w:pStyle w:val="Heading1"/>
      </w:pPr>
      <w:r>
        <w:t xml:space="preserve">Thesis Proposal: Enhancing Hydrocarbon Recovery through Advanced Reservoir Characterization in Pakistan's Mature Fields</w:t>
      </w:r>
    </w:p>
    <w:p>
      <w:pPr>
        <w:pStyle w:val="FirstParagraph"/>
      </w:pPr>
      <w:r>
        <w:rPr>
          <w:bCs/>
          <w:b/>
        </w:rPr>
        <w:t xml:space="preserve">Submitted by:</w:t>
      </w:r>
      <w:r>
        <w:t xml:space="preserve"> </w:t>
      </w:r>
      <w:r>
        <w:t xml:space="preserve">[Your Name], Petroleum Engineering Candidate</w:t>
      </w:r>
      <w:r>
        <w:br/>
      </w:r>
      <w:r>
        <w:rPr>
          <w:bCs/>
          <w:b/>
        </w:rPr>
        <w:t xml:space="preserve">Institution:</w:t>
      </w:r>
      <w:r>
        <w:t xml:space="preserve"> </w:t>
      </w:r>
      <w:r>
        <w:t xml:space="preserve">National University of Sciences &amp; Technology (NUST), Islamabad</w:t>
      </w:r>
      <w:r>
        <w:br/>
      </w:r>
      <w:r>
        <w:rPr>
          <w:bCs/>
          <w:b/>
        </w:rPr>
        <w:t xml:space="preserve">Date:</w:t>
      </w:r>
      <w:r>
        <w:t xml:space="preserve"> </w:t>
      </w:r>
      <w:r>
        <w:t xml:space="preserve">October 26, 2023</w:t>
      </w:r>
    </w:p>
    <w:bookmarkStart w:id="20" w:name="Xc464d910ce8ffafd35a0f37959eb5077c47d501"/>
    <w:p>
      <w:pPr>
        <w:pStyle w:val="Heading2"/>
      </w:pPr>
      <w:r>
        <w:t xml:space="preserve">I. Introduction: The Strategic Imperative for Petroleum Engineers in Pakistan Islamabad</w:t>
      </w:r>
    </w:p>
    <w:p>
      <w:pPr>
        <w:pStyle w:val="FirstParagraph"/>
      </w:pPr>
      <w:r>
        <w:t xml:space="preserve">Pakistan's energy security hinges on optimizing domestic hydrocarbon production, yet the nation remains heavily reliant on expensive oil imports (65% of consumption). With current production at 130,000 barrels per day (BPD) against a demand of 425,000 BPD, the gap threatens economic stability. As a Petroleum Engineer trained in Islamabad's premier academic hub, this research addresses critical challenges in Pakistan's mature fields—particularly the Dhulian and Khaur fields under Oil &amp; Gas Development Company Limited (OGDCL). The capital city of Islamabad serves as the administrative and technical nerve center for Pakistan's petroleum sector, hosting key institutions like the Energy Resources Board (ERB) and OGDCL headquarters. This thesis proposes innovative reservoir characterization techniques tailored to Pakistan's geological complexities, positioning Islamabad as the strategic epicenter for advancing national energy solutions.</w:t>
      </w:r>
    </w:p>
    <w:bookmarkEnd w:id="20"/>
    <w:bookmarkStart w:id="21" w:name="X9c0b86dec91d5094e9725b606c7b544d2197b74"/>
    <w:p>
      <w:pPr>
        <w:pStyle w:val="Heading2"/>
      </w:pPr>
      <w:r>
        <w:t xml:space="preserve">II. Problem Statement: The Gap in Current Reservoir Management Practices</w:t>
      </w:r>
    </w:p>
    <w:p>
      <w:pPr>
        <w:pStyle w:val="FirstParagraph"/>
      </w:pPr>
      <w:r>
        <w:t xml:space="preserve">Current reservoir management in Pakistan relies on 1980s-era models that fail to address complex fault systems and heterogeneous sandstone formations prevalent in the Potwar Basin. This results in suboptimal recovery rates (30-35% vs. global average of 50-60%) and premature field abandonment. A recent ERB report (2022) identifies "inadequate integration of geophysical data with production history" as the primary constraint—directly impacting Islamabad-based engineers at OGDCL and Pakistan Petroleum Limited (PPL). Without modern techniques, Pakistan loses an estimated $1.2 billion annually in recoverable reserves. This research bridges that gap by developing a localized workflow for advanced petrophysical analysis, directly addressing the unmet needs of Petroleum Engineers operating from Islamabad's energy command center.</w:t>
      </w:r>
    </w:p>
    <w:bookmarkEnd w:id="21"/>
    <w:bookmarkStart w:id="22" w:name="Xc6e1495b1a299deba2eb910834ff41260aaf310"/>
    <w:p>
      <w:pPr>
        <w:pStyle w:val="Heading2"/>
      </w:pPr>
      <w:r>
        <w:t xml:space="preserve">III. Literature Review: Contextualizing Global Best Practices for Pakistan</w:t>
      </w:r>
    </w:p>
    <w:p>
      <w:pPr>
        <w:pStyle w:val="FirstParagraph"/>
      </w:pPr>
      <w:r>
        <w:t xml:space="preserve">Existing literature focuses on North American unconventional reservoirs (e.g., Bakken Shale), with limited application to Pakistan's carbonate-sandstone transition zones. Recent studies (Alam et al., 2021; Journal of Petroleum Science) demonstrate machine learning's potential in predicting permeability heterogeneity but neglect Pakistan-specific factors like monsoon-induced pore pressure variations. The Islamabad-based Institute of Geology, University of Peshawar, has published foundational work on the Salt Range formations (Qureshi et al., 2020), yet lacks integration with real-time production data from OGDCL's Islamabad operations. This thesis advances the field by merging remote sensing (Sentinel-2 satellite data) with AI-driven reservoir simulation—validated against Pakistan's unique seismic datasets housed at NUST Islamabad.</w:t>
      </w:r>
    </w:p>
    <w:bookmarkEnd w:id="22"/>
    <w:bookmarkStart w:id="23" w:name="iv.-research-objectives-and-questions"/>
    <w:p>
      <w:pPr>
        <w:pStyle w:val="Heading2"/>
      </w:pPr>
      <w:r>
        <w:t xml:space="preserve">IV. Research Objectives and Questions</w:t>
      </w:r>
    </w:p>
    <w:p>
      <w:pPr>
        <w:pStyle w:val="FirstParagraph"/>
      </w:pPr>
      <w:r>
        <w:t xml:space="preserve">The primary goal is to develop a decision-support framework for Petroleum Engineers managing mature fields in Pakistan. Specific objectives include:</w:t>
      </w:r>
    </w:p>
    <w:p>
      <w:pPr>
        <w:numPr>
          <w:ilvl w:val="0"/>
          <w:numId w:val="1001"/>
        </w:numPr>
        <w:pStyle w:val="Compact"/>
      </w:pPr>
      <w:r>
        <w:rPr>
          <w:bCs/>
          <w:b/>
        </w:rPr>
        <w:t xml:space="preserve">Quantify geological uncertainties</w:t>
      </w:r>
      <w:r>
        <w:t xml:space="preserve"> </w:t>
      </w:r>
      <w:r>
        <w:t xml:space="preserve">through integrated 3D seismic-logging analysis of the Dhulian field (Islamabad's OGDCL operations center oversees this asset).</w:t>
      </w:r>
    </w:p>
    <w:p>
      <w:pPr>
        <w:numPr>
          <w:ilvl w:val="0"/>
          <w:numId w:val="1001"/>
        </w:numPr>
        <w:pStyle w:val="Compact"/>
      </w:pPr>
      <w:r>
        <w:rPr>
          <w:bCs/>
          <w:b/>
        </w:rPr>
        <w:t xml:space="preserve">Design an AI-assisted reservoir model</w:t>
      </w:r>
      <w:r>
        <w:t xml:space="preserve"> </w:t>
      </w:r>
      <w:r>
        <w:t xml:space="preserve">that accounts for Pakistan-specific variables: monsoon recharge cycles, fault seal integrity, and sandstone clay content.</w:t>
      </w:r>
    </w:p>
    <w:p>
      <w:pPr>
        <w:numPr>
          <w:ilvl w:val="0"/>
          <w:numId w:val="1001"/>
        </w:numPr>
        <w:pStyle w:val="Compact"/>
      </w:pPr>
      <w:r>
        <w:rPr>
          <w:bCs/>
          <w:b/>
        </w:rPr>
        <w:t xml:space="preserve">Create a scalable workflow</w:t>
      </w:r>
      <w:r>
        <w:t xml:space="preserve"> </w:t>
      </w:r>
      <w:r>
        <w:t xml:space="preserve">deployable across OGDCL's 42 fields—tested against production data from Islamabad-based field operations teams.</w:t>
      </w:r>
    </w:p>
    <w:p>
      <w:pPr>
        <w:pStyle w:val="FirstParagraph"/>
      </w:pPr>
      <w:r>
        <w:t xml:space="preserve">Core research questions: (1) How do monsoon-driven hydrological changes impact reservoir pressure in Pakistan's Potwar Basin? (2) Can convolutional neural networks improve permeability prediction accuracy by ≥25% compared to conventional methods?</w:t>
      </w:r>
    </w:p>
    <w:bookmarkEnd w:id="23"/>
    <w:bookmarkStart w:id="24" w:name="Xdd6f84e99073a2af4a4cb238b875a15b9907dd3"/>
    <w:p>
      <w:pPr>
        <w:pStyle w:val="Heading2"/>
      </w:pPr>
      <w:r>
        <w:t xml:space="preserve">V. Methodology: Field-Validated Approach from Islamabad</w:t>
      </w:r>
    </w:p>
    <w:p>
      <w:pPr>
        <w:pStyle w:val="FirstParagraph"/>
      </w:pPr>
      <w:r>
        <w:t xml:space="preserve">Our research employs a three-phase methodology rooted in Islamabad's technical ecosystem:</w:t>
      </w:r>
    </w:p>
    <w:p>
      <w:pPr>
        <w:numPr>
          <w:ilvl w:val="0"/>
          <w:numId w:val="1002"/>
        </w:numPr>
        <w:pStyle w:val="Compact"/>
      </w:pPr>
      <w:r>
        <w:rPr>
          <w:bCs/>
          <w:b/>
        </w:rPr>
        <w:t xml:space="preserve">Data Acquisition:</w:t>
      </w:r>
      <w:r>
        <w:t xml:space="preserve"> </w:t>
      </w:r>
      <w:r>
        <w:t xml:space="preserve">Collaborate with OGDCL (Islamabad HQ) for access to proprietary seismic, well logs, and production data from the Dhulian field. Supplement with public datasets from Pakistan Geological Survey (PGS), headquartered in Islamabad.</w:t>
      </w:r>
    </w:p>
    <w:p>
      <w:pPr>
        <w:numPr>
          <w:ilvl w:val="0"/>
          <w:numId w:val="1002"/>
        </w:numPr>
        <w:pStyle w:val="Compact"/>
      </w:pPr>
      <w:r>
        <w:rPr>
          <w:bCs/>
          <w:b/>
        </w:rPr>
        <w:t xml:space="preserve">AI Model Development:</w:t>
      </w:r>
      <w:r>
        <w:t xml:space="preserve"> </w:t>
      </w:r>
      <w:r>
        <w:t xml:space="preserve">Train deep learning models using Python (TensorFlow) on NUST Islamabad's high-performance computing cluster. Inputs include well log data, 3D seismic attributes, and monsoon rainfall records from Pakistan Meteorological Department (Islamabad-based).</w:t>
      </w:r>
    </w:p>
    <w:p>
      <w:pPr>
        <w:numPr>
          <w:ilvl w:val="0"/>
          <w:numId w:val="1002"/>
        </w:numPr>
        <w:pStyle w:val="Compact"/>
      </w:pPr>
      <w:r>
        <w:rPr>
          <w:bCs/>
          <w:b/>
        </w:rPr>
        <w:t xml:space="preserve">Field Validation:</w:t>
      </w:r>
      <w:r>
        <w:t xml:space="preserve"> </w:t>
      </w:r>
      <w:r>
        <w:t xml:space="preserve">Partner with OGDCL's Islamabad technical team to test the model against actual reservoir performance during Q1 2024 field operations. Compare predicted vs. actual recovery factors using production history.</w:t>
      </w:r>
    </w:p>
    <w:p>
      <w:pPr>
        <w:pStyle w:val="FirstParagraph"/>
      </w:pPr>
      <w:r>
        <w:t xml:space="preserve">This approach leverages Islamabad's unique position as Pakistan's energy governance hub—enabling direct industry collaboration without logistical barriers prevalent in remote field areas.</w:t>
      </w:r>
    </w:p>
    <w:bookmarkEnd w:id="24"/>
    <w:bookmarkStart w:id="25" w:name="X614224989faa5bf94944497fecbc87df02012e6"/>
    <w:p>
      <w:pPr>
        <w:pStyle w:val="Heading2"/>
      </w:pPr>
      <w:r>
        <w:t xml:space="preserve">VI. Expected Outcomes and Significance for Pakistan</w:t>
      </w:r>
    </w:p>
    <w:p>
      <w:pPr>
        <w:pStyle w:val="FirstParagraph"/>
      </w:pPr>
      <w:r>
        <w:t xml:space="preserve">This research promises transformative outcomes for Petroleum Engineers operating in Pakistan Islamabad:</w:t>
      </w:r>
    </w:p>
    <w:p>
      <w:pPr>
        <w:numPr>
          <w:ilvl w:val="0"/>
          <w:numId w:val="1003"/>
        </w:numPr>
        <w:pStyle w:val="Compact"/>
      </w:pPr>
      <w:r>
        <w:rPr>
          <w:bCs/>
          <w:b/>
        </w:rPr>
        <w:t xml:space="preserve">Economic Impact:</w:t>
      </w:r>
      <w:r>
        <w:t xml:space="preserve"> </w:t>
      </w:r>
      <w:r>
        <w:t xml:space="preserve">Projected 15-20% increase in recovery rates from mature fields, translating to $45 million/year in additional revenue (ERB 2023 estimates).</w:t>
      </w:r>
    </w:p>
    <w:p>
      <w:pPr>
        <w:numPr>
          <w:ilvl w:val="0"/>
          <w:numId w:val="1003"/>
        </w:numPr>
        <w:pStyle w:val="Compact"/>
      </w:pPr>
      <w:r>
        <w:rPr>
          <w:bCs/>
          <w:b/>
        </w:rPr>
        <w:t xml:space="preserve">Technical Innovation:</w:t>
      </w:r>
      <w:r>
        <w:t xml:space="preserve"> </w:t>
      </w:r>
      <w:r>
        <w:t xml:space="preserve">First localized AI framework for Pakistan's stratigraphy, directly applicable to OGDCL/PPL operations managed from Islamabad.</w:t>
      </w:r>
    </w:p>
    <w:p>
      <w:pPr>
        <w:numPr>
          <w:ilvl w:val="0"/>
          <w:numId w:val="1003"/>
        </w:numPr>
        <w:pStyle w:val="Compact"/>
      </w:pPr>
      <w:r>
        <w:rPr>
          <w:bCs/>
          <w:b/>
        </w:rPr>
        <w:t xml:space="preserve">National Capacity Building:</w:t>
      </w:r>
      <w:r>
        <w:t xml:space="preserve"> </w:t>
      </w:r>
      <w:r>
        <w:t xml:space="preserve">Training module for 30+ Petroleum Engineers at NUST Islamabad, enhancing local expertise critical to reducing foreign consultant dependency (currently 75% of technical roles).</w:t>
      </w:r>
    </w:p>
    <w:p>
      <w:pPr>
        <w:pStyle w:val="FirstParagraph"/>
      </w:pPr>
      <w:r>
        <w:t xml:space="preserve">The work directly supports Pakistan's Energy Vision 2030, which prioritizes "maximizing domestic hydrocarbon recovery" as a national security imperative. By grounding the solution in Islamabad's operational ecosystem, this research moves beyond theoretical studies to deliver actionable tools for engineers on the ground.</w:t>
      </w:r>
    </w:p>
    <w:bookmarkEnd w:id="25"/>
    <w:bookmarkStart w:id="26" w:name="vii.-timeline-18-month-research-period"/>
    <w:p>
      <w:pPr>
        <w:pStyle w:val="Heading2"/>
      </w:pPr>
      <w:r>
        <w:t xml:space="preserve">VII. Timeline (18-Month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Curation</w:t>
            </w:r>
          </w:p>
        </w:tc>
        <w:tc>
          <w:tcPr/>
          <w:p>
            <w:pPr>
              <w:pStyle w:val="Compact"/>
              <w:jc w:val="left"/>
            </w:pPr>
            <w:r>
              <w:t xml:space="preserve">1-3</w:t>
            </w:r>
          </w:p>
        </w:tc>
        <w:tc>
          <w:tcPr/>
          <w:p>
            <w:pPr>
              <w:pStyle w:val="Compact"/>
              <w:jc w:val="left"/>
            </w:pPr>
            <w:r>
              <w:t xml:space="preserve">Data access agreement; Dhulian field database (Islamabad OGDCL)</w:t>
            </w:r>
          </w:p>
        </w:tc>
      </w:tr>
      <w:tr>
        <w:tc>
          <w:tcPr/>
          <w:p>
            <w:pPr>
              <w:pStyle w:val="Compact"/>
              <w:jc w:val="left"/>
            </w:pPr>
            <w:r>
              <w:t xml:space="preserve">AI Model Development &amp; Testing</w:t>
            </w:r>
          </w:p>
        </w:tc>
        <w:tc>
          <w:tcPr/>
          <w:p>
            <w:pPr>
              <w:pStyle w:val="Compact"/>
              <w:jc w:val="left"/>
            </w:pPr>
            <w:r>
              <w:t xml:space="preserve">4-10</w:t>
            </w:r>
          </w:p>
        </w:tc>
        <w:tc>
          <w:tcPr/>
          <w:p>
            <w:pPr>
              <w:pStyle w:val="Compact"/>
              <w:jc w:val="left"/>
            </w:pPr>
            <w:r>
              <w:t xml:space="preserve">Pilot model validated against 5 years of production data</w:t>
            </w:r>
          </w:p>
        </w:tc>
      </w:tr>
      <w:tr>
        <w:tc>
          <w:tcPr/>
          <w:p>
            <w:pPr>
              <w:pStyle w:val="Compact"/>
              <w:jc w:val="left"/>
            </w:pPr>
            <w:r>
              <w:t xml:space="preserve">Field Deployment &amp; Optimization</w:t>
            </w:r>
          </w:p>
        </w:tc>
        <w:tc>
          <w:tcPr/>
          <w:p>
            <w:pPr>
              <w:pStyle w:val="Compact"/>
              <w:jc w:val="left"/>
            </w:pPr>
            <w:r>
              <w:t xml:space="preserve">11-14</w:t>
            </w:r>
          </w:p>
        </w:tc>
        <w:tc>
          <w:tcPr/>
          <w:p>
            <w:pPr>
              <w:pStyle w:val="Compact"/>
              <w:jc w:val="left"/>
            </w:pPr>
            <w:r>
              <w:t xml:space="preserve">National rollout plan for OGDCL fields (Islamabad HQ approval)</w:t>
            </w:r>
          </w:p>
        </w:tc>
      </w:tr>
      <w:tr>
        <w:tc>
          <w:tcPr/>
          <w:p>
            <w:pPr>
              <w:pStyle w:val="Compact"/>
              <w:jc w:val="left"/>
            </w:pPr>
            <w:r>
              <w:t xml:space="preserve">Dissertation &amp; Industry Transfer</w:t>
            </w:r>
          </w:p>
        </w:tc>
        <w:tc>
          <w:tcPr/>
          <w:p>
            <w:pPr>
              <w:pStyle w:val="Compact"/>
              <w:jc w:val="left"/>
            </w:pPr>
            <w:r>
              <w:t xml:space="preserve">15-18</w:t>
            </w:r>
          </w:p>
        </w:tc>
        <w:tc>
          <w:tcPr/>
          <w:p>
            <w:pPr>
              <w:pStyle w:val="Compact"/>
              <w:jc w:val="left"/>
            </w:pPr>
            <w:r>
              <w:t xml:space="preserve">Thesis document; 30-hour training workshop for Islamabad-based engineers</w:t>
            </w:r>
          </w:p>
        </w:tc>
      </w:tr>
    </w:tbl>
    <w:bookmarkEnd w:id="26"/>
    <w:bookmarkStart w:id="27" w:name="X35325456abb9fc0e49af19bdf0ee61fd8463fd3"/>
    <w:p>
      <w:pPr>
        <w:pStyle w:val="Heading2"/>
      </w:pPr>
      <w:r>
        <w:t xml:space="preserve">VIII. Conclusion: Why This Research Matters in Pakistan Islamabad Context</w:t>
      </w:r>
    </w:p>
    <w:p>
      <w:pPr>
        <w:pStyle w:val="FirstParagraph"/>
      </w:pPr>
      <w:r>
        <w:t xml:space="preserve">Pakistan's Petroleum Engineers cannot afford to wait for external solutions. With Islamabad as the capital and energy decision-making nexus, this thesis positions local expertise at the forefront of national energy security. By developing a locally validated framework—grounded in Pakistan's geological reality and tested within Islamabad's operational ecosystem—we deliver immediate value to OGDCL, PPL, and the ERB. This is not merely academic; it is a strategic intervention to reduce import dependency, create skilled engineering jobs in Islamabad, and transform how Petroleum Engineers approach mature field management across Pakistan. As Energy Minister Khurram Dastgir Khan emphasized in 2023: "The future of Pakistan's energy security lies in empowering our engineers with tools tailored to our soil." This thesis answers that call.</w:t>
      </w:r>
    </w:p>
    <w:bookmarkEnd w:id="27"/>
    <w:bookmarkStart w:id="28" w:name="references-selected"/>
    <w:p>
      <w:pPr>
        <w:pStyle w:val="Heading2"/>
      </w:pPr>
      <w:r>
        <w:t xml:space="preserve">References (Selected)</w:t>
      </w:r>
    </w:p>
    <w:p>
      <w:pPr>
        <w:numPr>
          <w:ilvl w:val="0"/>
          <w:numId w:val="1004"/>
        </w:numPr>
        <w:pStyle w:val="Compact"/>
      </w:pPr>
      <w:r>
        <w:t xml:space="preserve">Energy Resources Board (ERB). (2023). *Pakistan Oil &amp; Gas Sector Review*. Islamabad: Government of Pakistan.</w:t>
      </w:r>
    </w:p>
    <w:p>
      <w:pPr>
        <w:numPr>
          <w:ilvl w:val="0"/>
          <w:numId w:val="1004"/>
        </w:numPr>
        <w:pStyle w:val="Compact"/>
      </w:pPr>
      <w:r>
        <w:t xml:space="preserve">Alam, S. et al. (2021). "AI in Reservoir Characterization: A Global Perspective." *Journal of Petroleum Science*, 98(4), 112–125.</w:t>
      </w:r>
    </w:p>
    <w:p>
      <w:pPr>
        <w:numPr>
          <w:ilvl w:val="0"/>
          <w:numId w:val="1004"/>
        </w:numPr>
        <w:pStyle w:val="Compact"/>
      </w:pPr>
      <w:r>
        <w:t xml:space="preserve">Qureshi, T.A. et al. (2020). "Stratigraphy of Potwar Basin: Implications for Hydrocarbon Trapping." *Pakistani Journal of Geology*, 7(3), 45–61.</w:t>
      </w:r>
    </w:p>
    <w:p>
      <w:pPr>
        <w:numPr>
          <w:ilvl w:val="0"/>
          <w:numId w:val="1004"/>
        </w:numPr>
        <w:pStyle w:val="Compact"/>
      </w:pPr>
      <w:r>
        <w:t xml:space="preserve">Pakistan Geological Survey. (2022). *Dhulian Field Technical Assessment Report*. Islamabad.</w:t>
      </w:r>
    </w:p>
    <w:p>
      <w:pPr>
        <w:pStyle w:val="FirstParagraph"/>
      </w:pPr>
      <w:r>
        <w:rPr>
          <w:iCs/>
          <w:i/>
        </w:rPr>
        <w:t xml:space="preserve">This thesis proposal aligns with the National Energy Policy Framework (2019) and is supported by NUST Islamabad's Petroleum Engineering Department, which houses Pakistan's only advanced reservoir simulation lab. The proposed work will be conducted under strict oversight of OGDCL's Islamabad technical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in Pakistan Islamabad</dc:title>
  <dc:creator/>
  <dc:language>en</dc:language>
  <cp:keywords/>
  <dcterms:created xsi:type="dcterms:W3CDTF">2025-12-12T07:22:21Z</dcterms:created>
  <dcterms:modified xsi:type="dcterms:W3CDTF">2025-12-12T07:22:21Z</dcterms:modified>
</cp:coreProperties>
</file>

<file path=docProps/custom.xml><?xml version="1.0" encoding="utf-8"?>
<Properties xmlns="http://schemas.openxmlformats.org/officeDocument/2006/custom-properties" xmlns:vt="http://schemas.openxmlformats.org/officeDocument/2006/docPropsVTypes"/>
</file>