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Extraction</w:t>
      </w:r>
      <w:r>
        <w:t xml:space="preserve"> </w:t>
      </w:r>
      <w:r>
        <w:t xml:space="preserve">Practices</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Peru</w:t>
      </w:r>
      <w:r>
        <w:t xml:space="preserve"> </w:t>
      </w:r>
      <w:r>
        <w:t xml:space="preserve">Lima</w:t>
      </w:r>
    </w:p>
    <w:bookmarkStart w:id="27" w:name="X81a1cea962be47583dca5b0ba60040a11b0a0cb"/>
    <w:p>
      <w:pPr>
        <w:pStyle w:val="Heading1"/>
      </w:pPr>
      <w:r>
        <w:t xml:space="preserve">Thesis Proposal: Advancing Sustainable Hydrocarbon Extraction Through Integrated Reservoir Management in Peru Lima</w:t>
      </w:r>
    </w:p>
    <w:p>
      <w:pPr>
        <w:pStyle w:val="FirstParagraph"/>
      </w:pPr>
      <w:r>
        <w:rPr>
          <w:bCs/>
          <w:b/>
        </w:rPr>
        <w:t xml:space="preserve">Submitted to:</w:t>
      </w:r>
      <w:r>
        <w:t xml:space="preserve"> </w:t>
      </w:r>
      <w:r>
        <w:t xml:space="preserve">Faculty of Engineering, National University of Engineering (UNI), Lima, Peru</w:t>
      </w:r>
    </w:p>
    <w:p>
      <w:pPr>
        <w:pStyle w:val="BodyText"/>
      </w:pPr>
      <w:r>
        <w:rPr>
          <w:bCs/>
          <w:b/>
        </w:rPr>
        <w:t xml:space="preserve">Potential Supervisor:</w:t>
      </w:r>
      <w:r>
        <w:t xml:space="preserve"> </w:t>
      </w:r>
      <w:r>
        <w:t xml:space="preserve">Dr. María Fernanda Vásquez, Chair of Petroleum Engineering Department</w:t>
      </w:r>
    </w:p>
    <w:p>
      <w:pPr>
        <w:pStyle w:val="BodyText"/>
      </w:pPr>
      <w:r>
        <w:rPr>
          <w:bCs/>
          <w:b/>
        </w:rPr>
        <w:t xml:space="preserve">Date:</w:t>
      </w:r>
      <w:r>
        <w:t xml:space="preserve"> </w:t>
      </w:r>
      <w:r>
        <w:t xml:space="preserve">October 26, 2023</w:t>
      </w:r>
    </w:p>
    <w:bookmarkStart w:id="20" w:name="i.-introduction-and-problem-statement"/>
    <w:p>
      <w:pPr>
        <w:pStyle w:val="Heading2"/>
      </w:pPr>
      <w:r>
        <w:t xml:space="preserve">I. Introduction and Problem Statement</w:t>
      </w:r>
    </w:p>
    <w:p>
      <w:pPr>
        <w:pStyle w:val="FirstParagraph"/>
      </w:pPr>
      <w:r>
        <w:t xml:space="preserve">The petroleum industry remains a cornerstone of Peru's economic development, contributing approximately 15% to national GDP and supplying over 50% of the country's energy needs. However, within the critical context of</w:t>
      </w:r>
      <w:r>
        <w:t xml:space="preserve"> </w:t>
      </w:r>
      <w:r>
        <w:rPr>
          <w:iCs/>
          <w:i/>
        </w:rPr>
        <w:t xml:space="preserve">Peru Lima</w:t>
      </w:r>
      <w:r>
        <w:t xml:space="preserve">, where engineering expertise is centralized at leading academic institutions like UNI and corporate headquarters for major operators (e.g., Petroperu, Pluspetrol), a pressing challenge exists: balancing extraction efficiency with stringent environmental compliance and social license to operate. Current operational practices in Peru's mature onshore fields near Lima—particularly in the Camisea Basin and Los Pinos fields—face declining production rates, aging infrastructure, and heightened community concerns regarding water usage and seismic activity. As a</w:t>
      </w:r>
      <w:r>
        <w:t xml:space="preserve"> </w:t>
      </w:r>
      <w:r>
        <w:rPr>
          <w:iCs/>
          <w:i/>
        </w:rPr>
        <w:t xml:space="preserve">Petroleum Engineer</w:t>
      </w:r>
      <w:r>
        <w:t xml:space="preserve"> </w:t>
      </w:r>
      <w:r>
        <w:t xml:space="preserve">trained within the Lima academic ecosystem, this thesis directly addresses the urgent need for innovative, locally contextualized solutions that align with Peru's 2019 Hydrocarbons Law (Law No. 30854) and national sustainability goals.</w:t>
      </w:r>
    </w:p>
    <w:bookmarkEnd w:id="20"/>
    <w:bookmarkStart w:id="21" w:name="ii.-research-gap-and-significance"/>
    <w:p>
      <w:pPr>
        <w:pStyle w:val="Heading2"/>
      </w:pPr>
      <w:r>
        <w:t xml:space="preserve">II. Research Gap and Significance</w:t>
      </w:r>
    </w:p>
    <w:p>
      <w:pPr>
        <w:pStyle w:val="FirstParagraph"/>
      </w:pPr>
      <w:r>
        <w:t xml:space="preserve">Existing literature on petroleum engineering in Latin America predominantly focuses on offshore operations (e.g., Brazil, Mexico) or global technological trends, with minimal emphasis on the unique socio-geological constraints of</w:t>
      </w:r>
      <w:r>
        <w:t xml:space="preserve"> </w:t>
      </w:r>
      <w:r>
        <w:rPr>
          <w:iCs/>
          <w:i/>
        </w:rPr>
        <w:t xml:space="preserve">Peru Lima</w:t>
      </w:r>
      <w:r>
        <w:t xml:space="preserve">. Key gaps include: 1) Lack of field-specific studies optimizing water management for hydraulic fracturing in Peru's semi-arid coastal zones; 2) Insufficient integration of community impact assessment frameworks into reservoir simulation models; and 3) Over-reliance on imported software without localization for Peru’s specific reservoir geology. This thesis fills these gaps by developing a localized optimization framework explicitly designed for Lima-based engineering teams operating within Peru’s regulatory and environmental landscape. The significance is threefold: (1) It provides actionable strategies to increase recovery rates from mature fields, directly boosting national energy security; (2) It establishes a replicable model for sustainable operations that addresses community concerns prevalent in peri-urban areas near Lima; and (3) It positions Peruvian</w:t>
      </w:r>
      <w:r>
        <w:t xml:space="preserve"> </w:t>
      </w:r>
      <w:r>
        <w:rPr>
          <w:iCs/>
          <w:i/>
        </w:rPr>
        <w:t xml:space="preserve">Petroleum Engineer</w:t>
      </w:r>
      <w:r>
        <w:t xml:space="preserve"> </w:t>
      </w:r>
      <w:r>
        <w:t xml:space="preserve">graduates as leaders in ESG-compliant extraction, enhancing Peru's global reputation as a responsible hydrocarbon producer.</w:t>
      </w:r>
    </w:p>
    <w:bookmarkEnd w:id="21"/>
    <w:bookmarkStart w:id="22" w:name="iii.-research-objectives"/>
    <w:p>
      <w:pPr>
        <w:pStyle w:val="Heading2"/>
      </w:pPr>
      <w:r>
        <w:t xml:space="preserve">III. Research Objectives</w:t>
      </w:r>
    </w:p>
    <w:p>
      <w:pPr>
        <w:numPr>
          <w:ilvl w:val="0"/>
          <w:numId w:val="1001"/>
        </w:numPr>
        <w:pStyle w:val="Compact"/>
      </w:pPr>
      <w:r>
        <w:rPr>
          <w:bCs/>
          <w:b/>
        </w:rPr>
        <w:t xml:space="preserve">Primary Objective:</w:t>
      </w:r>
      <w:r>
        <w:t xml:space="preserve"> </w:t>
      </w:r>
      <w:r>
        <w:t xml:space="preserve">Develop and validate an integrated reservoir management model incorporating real-time environmental monitoring (water quality, seismic microtremors) and community feedback loops for fields operating within 150km of Lima.</w:t>
      </w:r>
    </w:p>
    <w:p>
      <w:pPr>
        <w:numPr>
          <w:ilvl w:val="0"/>
          <w:numId w:val="1001"/>
        </w:numPr>
        <w:pStyle w:val="Compact"/>
      </w:pPr>
      <w:r>
        <w:rPr>
          <w:bCs/>
          <w:b/>
        </w:rPr>
        <w:t xml:space="preserve">Secondary Objectives:</w:t>
      </w:r>
    </w:p>
    <w:p>
      <w:pPr>
        <w:numPr>
          <w:ilvl w:val="1"/>
          <w:numId w:val="1002"/>
        </w:numPr>
        <w:pStyle w:val="Compact"/>
      </w:pPr>
      <w:r>
        <w:t xml:space="preserve">Evaluate the technical feasibility of recycling produced water for injection in Lima-region reservoirs to reduce freshwater consumption by ≥30%.</w:t>
      </w:r>
    </w:p>
    <w:p>
      <w:pPr>
        <w:numPr>
          <w:ilvl w:val="1"/>
          <w:numId w:val="1002"/>
        </w:numPr>
        <w:pStyle w:val="Compact"/>
      </w:pPr>
      <w:r>
        <w:t xml:space="preserve">Quantify the economic impact (ROI, operational costs) of integrating social performance metrics into production optimization algorithms.</w:t>
      </w:r>
    </w:p>
    <w:p>
      <w:pPr>
        <w:numPr>
          <w:ilvl w:val="1"/>
          <w:numId w:val="1002"/>
        </w:numPr>
        <w:pStyle w:val="Compact"/>
      </w:pPr>
      <w:r>
        <w:t xml:space="preserve">Propose a standardized training module for Peruvian</w:t>
      </w:r>
      <w:r>
        <w:t xml:space="preserve"> </w:t>
      </w:r>
      <w:r>
        <w:rPr>
          <w:iCs/>
          <w:i/>
        </w:rPr>
        <w:t xml:space="preserve">Petroleum Engineer</w:t>
      </w:r>
      <w:r>
        <w:t xml:space="preserve">s on community engagement protocols compliant with Peru’s new Environmental Impact Assessment (EIA) guidelines.</w:t>
      </w:r>
    </w:p>
    <w:bookmarkEnd w:id="22"/>
    <w:bookmarkStart w:id="23" w:name="Xb2a5a847967f00ea5e81471188aa90d9947e298"/>
    <w:p>
      <w:pPr>
        <w:pStyle w:val="Heading2"/>
      </w:pPr>
      <w:r>
        <w:t xml:space="preserve">IV. Methodology: Contextualized for Peru Lima</w:t>
      </w:r>
    </w:p>
    <w:p>
      <w:pPr>
        <w:pStyle w:val="FirstParagraph"/>
      </w:pPr>
      <w:r>
        <w:t xml:space="preserve">This research employs a mixed-methods approach, designed specifically for the Lima operational context:</w:t>
      </w:r>
    </w:p>
    <w:p>
      <w:pPr>
        <w:numPr>
          <w:ilvl w:val="0"/>
          <w:numId w:val="1003"/>
        </w:numPr>
        <w:pStyle w:val="Compact"/>
      </w:pPr>
      <w:r>
        <w:rPr>
          <w:bCs/>
          <w:b/>
        </w:rPr>
        <w:t xml:space="preserve">Phase 1: Data Synthesis (Months 1-3)</w:t>
      </w:r>
      <w:r>
        <w:t xml:space="preserve">: Collate publicly available data from MINERGIA (Peru’s Ministry of Energy), INGEMMET (National Geophysical Institute), and Petroperu. Focus on reservoir parameters, water usage logs, and community grievance records from fields near Lima. Critically assess the applicability of international models to Peru's unique geology.</w:t>
      </w:r>
    </w:p>
    <w:p>
      <w:pPr>
        <w:numPr>
          <w:ilvl w:val="0"/>
          <w:numId w:val="1003"/>
        </w:numPr>
        <w:pStyle w:val="Compact"/>
      </w:pPr>
      <w:r>
        <w:rPr>
          <w:bCs/>
          <w:b/>
        </w:rPr>
        <w:t xml:space="preserve">Phase 2: Field Simulation &amp; Modeling (Months 4-8)</w:t>
      </w:r>
      <w:r>
        <w:t xml:space="preserve">: Utilize CMG STARS software (commonly deployed by Lima-based operators) to simulate reservoir behavior under proposed scenarios. Model water recycling systems using data from the La Brea oil field (near Lima). Integrate GIS mapping of community zones sensitive to operations.</w:t>
      </w:r>
    </w:p>
    <w:p>
      <w:pPr>
        <w:numPr>
          <w:ilvl w:val="0"/>
          <w:numId w:val="1003"/>
        </w:numPr>
        <w:pStyle w:val="Compact"/>
      </w:pPr>
      <w:r>
        <w:rPr>
          <w:bCs/>
          <w:b/>
        </w:rPr>
        <w:t xml:space="preserve">Phase 3: Stakeholder Validation (Months 9-12)</w:t>
      </w:r>
      <w:r>
        <w:t xml:space="preserve">: Conduct structured interviews with engineers at Petroperu’s Lima headquarters, environmental NGOs based in Miraflores, and community representatives from San Martín de Porres (a district adjacent to oil infrastructure). Validate model outputs against field realities.</w:t>
      </w:r>
    </w:p>
    <w:p>
      <w:pPr>
        <w:numPr>
          <w:ilvl w:val="0"/>
          <w:numId w:val="1003"/>
        </w:numPr>
        <w:pStyle w:val="Compact"/>
      </w:pPr>
      <w:r>
        <w:rPr>
          <w:bCs/>
          <w:b/>
        </w:rPr>
        <w:t xml:space="preserve">Phase 4: Framework Development &amp; Training Proposal (Months 13-15)</w:t>
      </w:r>
      <w:r>
        <w:t xml:space="preserve">: Synthesize findings into a practical "Lima Sustainable Extraction Protocol" for</w:t>
      </w:r>
      <w:r>
        <w:t xml:space="preserve"> </w:t>
      </w:r>
      <w:r>
        <w:rPr>
          <w:iCs/>
          <w:i/>
        </w:rPr>
        <w:t xml:space="preserve">Petroleum Engineer</w:t>
      </w:r>
      <w:r>
        <w:t xml:space="preserve">s, including software adaptation guidelines and community engagement workflows.</w:t>
      </w:r>
    </w:p>
    <w:bookmarkEnd w:id="23"/>
    <w:bookmarkStart w:id="24" w:name="X670aa744a80b9b2917799f56db659de9be3c0cd"/>
    <w:p>
      <w:pPr>
        <w:pStyle w:val="Heading2"/>
      </w:pPr>
      <w:r>
        <w:t xml:space="preserve">V. Expected Contributions to Peru Lima's Petroleum Engineering Ecosystem</w:t>
      </w:r>
    </w:p>
    <w:p>
      <w:pPr>
        <w:pStyle w:val="FirstParagraph"/>
      </w:pPr>
      <w:r>
        <w:t xml:space="preserve">This thesis will deliver tangible value to Peru Lima’s engineering community:</w:t>
      </w:r>
    </w:p>
    <w:p>
      <w:pPr>
        <w:numPr>
          <w:ilvl w:val="0"/>
          <w:numId w:val="1004"/>
        </w:numPr>
        <w:pStyle w:val="Compact"/>
      </w:pPr>
      <w:r>
        <w:rPr>
          <w:bCs/>
          <w:b/>
        </w:rPr>
        <w:t xml:space="preserve">For Industry:</w:t>
      </w:r>
      <w:r>
        <w:t xml:space="preserve"> </w:t>
      </w:r>
      <w:r>
        <w:t xml:space="preserve">A ready-to-implement operational framework reducing water consumption and mitigating social conflicts, directly lowering compliance costs for companies like Pluspetrol (operating in the Marañón Basin, 120km from Lima) and Petroperu.</w:t>
      </w:r>
    </w:p>
    <w:p>
      <w:pPr>
        <w:numPr>
          <w:ilvl w:val="0"/>
          <w:numId w:val="1004"/>
        </w:numPr>
        <w:pStyle w:val="Compact"/>
      </w:pPr>
      <w:r>
        <w:rPr>
          <w:bCs/>
          <w:b/>
        </w:rPr>
        <w:t xml:space="preserve">For Academia:</w:t>
      </w:r>
      <w:r>
        <w:t xml:space="preserve"> </w:t>
      </w:r>
      <w:r>
        <w:t xml:space="preserve">New case studies integrating Peruvian environmental law into petroleum engineering curricula at UNI and Universidad Ricardo Palma (Lima), fostering a generation of engineers trained on local realities.</w:t>
      </w:r>
    </w:p>
    <w:p>
      <w:pPr>
        <w:numPr>
          <w:ilvl w:val="0"/>
          <w:numId w:val="1004"/>
        </w:numPr>
        <w:pStyle w:val="Compact"/>
      </w:pPr>
      <w:r>
        <w:rPr>
          <w:bCs/>
          <w:b/>
        </w:rPr>
        <w:t xml:space="preserve">For National Policy:</w:t>
      </w:r>
      <w:r>
        <w:t xml:space="preserve"> </w:t>
      </w:r>
      <w:r>
        <w:t xml:space="preserve">Data supporting Peru’s 2035 Energy Strategy, demonstrating how technical innovation can align with climate commitments without sacrificing energy security. The proposal directly supports MINERGIA’s 2023-2025 priority to "enhance sustainable resource management."</w:t>
      </w:r>
    </w:p>
    <w:p>
      <w:pPr>
        <w:numPr>
          <w:ilvl w:val="0"/>
          <w:numId w:val="1004"/>
        </w:numPr>
        <w:pStyle w:val="Compact"/>
      </w:pPr>
      <w:r>
        <w:rPr>
          <w:bCs/>
          <w:b/>
        </w:rPr>
        <w:t xml:space="preserve">For the Engineer:</w:t>
      </w:r>
      <w:r>
        <w:t xml:space="preserve"> </w:t>
      </w:r>
      <w:r>
        <w:t xml:space="preserve">A professional portfolio showcasing expertise in ESG-driven petroleum engineering—a critical differentiator for</w:t>
      </w:r>
      <w:r>
        <w:t xml:space="preserve"> </w:t>
      </w:r>
      <w:r>
        <w:rPr>
          <w:iCs/>
          <w:i/>
        </w:rPr>
        <w:t xml:space="preserve">Petroleum Engineer</w:t>
      </w:r>
      <w:r>
        <w:t xml:space="preserve">s seeking roles in Lima's growing energy sector, which employs over 12,000 engineers.</w:t>
      </w:r>
    </w:p>
    <w:bookmarkEnd w:id="24"/>
    <w:bookmarkStart w:id="25" w:name="X7028dfc1c546f8a437294721ebf6af76fceb824"/>
    <w:p>
      <w:pPr>
        <w:pStyle w:val="Heading2"/>
      </w:pPr>
      <w:r>
        <w:t xml:space="preserve">VI. Timeline and Feasibility (Lima Context)</w:t>
      </w:r>
    </w:p>
    <w:p>
      <w:pPr>
        <w:pStyle w:val="FirstParagraph"/>
      </w:pPr>
      <w:r>
        <w:t xml:space="preserve">The project is designed for feasibility within Lima’s academic and industrial infrastructure. Access to MINERGIA databases, Petroperu collaboration agreements (already initiated via UNI partnerships), and local field sites near the capital ensures data availability without excessive travel costs. The 15-month timeline aligns with UNI’s thesis requirements and allows for iterative feedback from Lima-based stakeholders—critical for contextual validity. The proposed methods utilize software licenses commonly available at Peruvian engineering institutions (e.g., CMG, Petrel), avoiding reliance on foreign proprietary tools.</w:t>
      </w:r>
    </w:p>
    <w:bookmarkEnd w:id="25"/>
    <w:bookmarkStart w:id="26" w:name="vii.-conclusion"/>
    <w:p>
      <w:pPr>
        <w:pStyle w:val="Heading2"/>
      </w:pPr>
      <w:r>
        <w:t xml:space="preserve">VII. Conclusion</w:t>
      </w:r>
    </w:p>
    <w:p>
      <w:pPr>
        <w:pStyle w:val="FirstParagraph"/>
      </w:pPr>
      <w:r>
        <w:t xml:space="preserve">This</w:t>
      </w:r>
      <w:r>
        <w:t xml:space="preserve"> </w:t>
      </w:r>
      <w:r>
        <w:rPr>
          <w:iCs/>
          <w:i/>
        </w:rPr>
        <w:t xml:space="preserve">Thesis Proposal</w:t>
      </w:r>
      <w:r>
        <w:t xml:space="preserve"> </w:t>
      </w:r>
      <w:r>
        <w:t xml:space="preserve">addresses a critical intersection of technical, environmental, and social challenges within Peru’s petroleum sector through the lens of a Lima-based</w:t>
      </w:r>
      <w:r>
        <w:t xml:space="preserve"> </w:t>
      </w:r>
      <w:r>
        <w:rPr>
          <w:iCs/>
          <w:i/>
        </w:rPr>
        <w:t xml:space="preserve">Petroleum Engineer</w:t>
      </w:r>
      <w:r>
        <w:t xml:space="preserve">. By centering the research on Peru’s unique regulatory environment, resource constraints (particularly water scarcity near Lima), and community dynamics, this work transcends generic engineering studies to deliver locally actionable innovation. The proposed model will empower Peruvian engineers to lead a new paradigm in sustainable extraction—one that secures Peru’s energy future while respecting its environmental and social capital. Completion of this research will not only fulfill the academic requirements for a</w:t>
      </w:r>
      <w:r>
        <w:t xml:space="preserve"> </w:t>
      </w:r>
      <w:r>
        <w:rPr>
          <w:iCs/>
          <w:i/>
        </w:rPr>
        <w:t xml:space="preserve">Thesis Proposal</w:t>
      </w:r>
      <w:r>
        <w:t xml:space="preserve"> </w:t>
      </w:r>
      <w:r>
        <w:t xml:space="preserve">in Petroleum Engineering but also directly contribute to Lima’s role as the operational and intellectual hub of Peru's hydrocarbon industry, ensuring it evolves responsibly in the 21st century.</w:t>
      </w:r>
    </w:p>
    <w:p>
      <w:pPr>
        <w:pStyle w:val="BodyText"/>
      </w:pPr>
      <w:r>
        <w:rPr>
          <w:bCs/>
          <w:b/>
        </w:rPr>
        <w:t xml:space="preserve">Total 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Extraction Practices for Petroleum Engineers in Peru Lima</dc:title>
  <dc:creator/>
  <dc:language>en</dc:language>
  <cp:keywords/>
  <dcterms:created xsi:type="dcterms:W3CDTF">2026-04-21T14:22:00Z</dcterms:created>
  <dcterms:modified xsi:type="dcterms:W3CDTF">2026-04-21T14:22:00Z</dcterms:modified>
</cp:coreProperties>
</file>

<file path=docProps/custom.xml><?xml version="1.0" encoding="utf-8"?>
<Properties xmlns="http://schemas.openxmlformats.org/officeDocument/2006/custom-properties" xmlns:vt="http://schemas.openxmlformats.org/officeDocument/2006/docPropsVTypes"/>
</file>